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2C" w:rsidRPr="00D437EC" w:rsidRDefault="00F1612C" w:rsidP="00F16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37EC">
        <w:rPr>
          <w:rFonts w:ascii="Times New Roman" w:hAnsi="Times New Roman" w:cs="Times New Roman"/>
          <w:b/>
          <w:sz w:val="24"/>
          <w:szCs w:val="24"/>
        </w:rPr>
        <w:t>Lalit</w:t>
      </w:r>
      <w:proofErr w:type="spellEnd"/>
      <w:r w:rsidRPr="00D437EC">
        <w:rPr>
          <w:rFonts w:ascii="Times New Roman" w:hAnsi="Times New Roman" w:cs="Times New Roman"/>
          <w:b/>
          <w:sz w:val="24"/>
          <w:szCs w:val="24"/>
        </w:rPr>
        <w:t xml:space="preserve"> Chandra </w:t>
      </w:r>
      <w:proofErr w:type="spellStart"/>
      <w:r w:rsidRPr="00D437EC">
        <w:rPr>
          <w:rFonts w:ascii="Times New Roman" w:hAnsi="Times New Roman" w:cs="Times New Roman"/>
          <w:b/>
          <w:sz w:val="24"/>
          <w:szCs w:val="24"/>
        </w:rPr>
        <w:t>Bharali</w:t>
      </w:r>
      <w:proofErr w:type="spellEnd"/>
      <w:r w:rsidRPr="00D437EC">
        <w:rPr>
          <w:rFonts w:ascii="Times New Roman" w:hAnsi="Times New Roman" w:cs="Times New Roman"/>
          <w:b/>
          <w:sz w:val="24"/>
          <w:szCs w:val="24"/>
        </w:rPr>
        <w:t xml:space="preserve"> College, </w:t>
      </w:r>
      <w:proofErr w:type="spellStart"/>
      <w:r w:rsidRPr="00D437EC">
        <w:rPr>
          <w:rFonts w:ascii="Times New Roman" w:hAnsi="Times New Roman" w:cs="Times New Roman"/>
          <w:b/>
          <w:sz w:val="24"/>
          <w:szCs w:val="24"/>
        </w:rPr>
        <w:t>Maligaon</w:t>
      </w:r>
      <w:proofErr w:type="spellEnd"/>
    </w:p>
    <w:p w:rsidR="00F1612C" w:rsidRPr="00D437EC" w:rsidRDefault="00F1612C" w:rsidP="00F16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t>Department of English</w:t>
      </w:r>
    </w:p>
    <w:p w:rsidR="00F1612C" w:rsidRPr="00D437EC" w:rsidRDefault="00F1612C" w:rsidP="00F16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Plan (Jan – June 2026</w:t>
      </w:r>
      <w:r w:rsidRPr="00D437EC">
        <w:rPr>
          <w:rFonts w:ascii="Times New Roman" w:hAnsi="Times New Roman" w:cs="Times New Roman"/>
          <w:b/>
          <w:sz w:val="24"/>
          <w:szCs w:val="24"/>
        </w:rPr>
        <w:t>)</w:t>
      </w:r>
    </w:p>
    <w:p w:rsidR="00F1612C" w:rsidRPr="00D437EC" w:rsidRDefault="00F1612C" w:rsidP="00F1612C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t>Subject:</w:t>
      </w:r>
      <w:r w:rsidRPr="00D437EC">
        <w:rPr>
          <w:rFonts w:ascii="Times New Roman" w:hAnsi="Times New Roman" w:cs="Times New Roman"/>
          <w:sz w:val="24"/>
          <w:szCs w:val="24"/>
        </w:rPr>
        <w:t xml:space="preserve"> English</w:t>
      </w:r>
    </w:p>
    <w:p w:rsidR="00F1612C" w:rsidRPr="00D437EC" w:rsidRDefault="00F1612C" w:rsidP="00F1612C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t>Name of the teacher:</w:t>
      </w:r>
      <w:r w:rsidRPr="00D437EC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D437EC">
        <w:rPr>
          <w:rFonts w:ascii="Times New Roman" w:hAnsi="Times New Roman" w:cs="Times New Roman"/>
          <w:sz w:val="24"/>
          <w:szCs w:val="24"/>
        </w:rPr>
        <w:t>Priti</w:t>
      </w:r>
      <w:proofErr w:type="spellEnd"/>
      <w:r w:rsidRPr="00D437EC">
        <w:rPr>
          <w:rFonts w:ascii="Times New Roman" w:hAnsi="Times New Roman" w:cs="Times New Roman"/>
          <w:sz w:val="24"/>
          <w:szCs w:val="24"/>
        </w:rPr>
        <w:t xml:space="preserve"> Das</w:t>
      </w:r>
      <w:r w:rsidRPr="00D437EC">
        <w:rPr>
          <w:rFonts w:ascii="Times New Roman" w:hAnsi="Times New Roman" w:cs="Times New Roman"/>
          <w:sz w:val="24"/>
          <w:szCs w:val="24"/>
        </w:rPr>
        <w:tab/>
      </w:r>
      <w:r w:rsidRPr="00D437EC">
        <w:rPr>
          <w:rFonts w:ascii="Times New Roman" w:hAnsi="Times New Roman" w:cs="Times New Roman"/>
          <w:sz w:val="24"/>
          <w:szCs w:val="24"/>
        </w:rPr>
        <w:tab/>
      </w:r>
      <w:r w:rsidRPr="00D437EC">
        <w:rPr>
          <w:rFonts w:ascii="Times New Roman" w:hAnsi="Times New Roman" w:cs="Times New Roman"/>
          <w:sz w:val="24"/>
          <w:szCs w:val="24"/>
        </w:rPr>
        <w:tab/>
      </w:r>
      <w:r w:rsidRPr="00D437EC">
        <w:rPr>
          <w:rFonts w:ascii="Times New Roman" w:hAnsi="Times New Roman" w:cs="Times New Roman"/>
          <w:sz w:val="24"/>
          <w:szCs w:val="24"/>
        </w:rPr>
        <w:tab/>
      </w:r>
      <w:r w:rsidRPr="00D437EC">
        <w:rPr>
          <w:rFonts w:ascii="Times New Roman" w:hAnsi="Times New Roman" w:cs="Times New Roman"/>
          <w:sz w:val="24"/>
          <w:szCs w:val="24"/>
        </w:rPr>
        <w:tab/>
      </w:r>
      <w:r w:rsidRPr="00D437EC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r w:rsidRPr="00D437EC">
        <w:rPr>
          <w:rFonts w:ascii="Times New Roman" w:hAnsi="Times New Roman" w:cs="Times New Roman"/>
          <w:sz w:val="24"/>
          <w:szCs w:val="24"/>
        </w:rPr>
        <w:t>2</w:t>
      </w:r>
      <w:r w:rsidRPr="00D437E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437EC">
        <w:rPr>
          <w:rFonts w:ascii="Times New Roman" w:hAnsi="Times New Roman" w:cs="Times New Roman"/>
          <w:sz w:val="24"/>
          <w:szCs w:val="24"/>
        </w:rPr>
        <w:t>, 4</w:t>
      </w:r>
      <w:r w:rsidRPr="00D437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437EC">
        <w:rPr>
          <w:rFonts w:ascii="Times New Roman" w:hAnsi="Times New Roman" w:cs="Times New Roman"/>
          <w:sz w:val="24"/>
          <w:szCs w:val="24"/>
        </w:rPr>
        <w:t xml:space="preserve"> and 6</w:t>
      </w:r>
      <w:r w:rsidRPr="00D437EC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F1612C" w:rsidRPr="00D437EC" w:rsidRDefault="00F1612C" w:rsidP="00F1612C">
      <w:pPr>
        <w:rPr>
          <w:rFonts w:ascii="Times New Roman" w:hAnsi="Times New Roman" w:cs="Times New Roman"/>
          <w:b/>
          <w:sz w:val="24"/>
          <w:szCs w:val="24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t>Major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"/>
        <w:gridCol w:w="1963"/>
        <w:gridCol w:w="1026"/>
        <w:gridCol w:w="2510"/>
        <w:gridCol w:w="1317"/>
        <w:gridCol w:w="1469"/>
      </w:tblGrid>
      <w:tr w:rsidR="00F1612C" w:rsidRPr="00D437EC" w:rsidTr="00CD26F9">
        <w:tc>
          <w:tcPr>
            <w:tcW w:w="1291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F1612C" w:rsidRPr="00D437EC" w:rsidTr="00CD26F9">
        <w:tc>
          <w:tcPr>
            <w:tcW w:w="1291" w:type="dxa"/>
            <w:vMerge w:val="restart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Paper Name: Forms, Genres and Concepts of English Literature</w:t>
            </w: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1612C" w:rsidRPr="00D437EC" w:rsidRDefault="00F1612C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F1612C" w:rsidRPr="00D437EC" w:rsidRDefault="00F1612C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F1612C" w:rsidRPr="00D437EC" w:rsidRDefault="00F1612C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F1612C" w:rsidRPr="00D437EC" w:rsidRDefault="00F1612C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F1612C" w:rsidRPr="00D437EC" w:rsidRDefault="00F1612C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Aristotle’s concept of Tragedy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Elements of tragedy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Default="00F1612C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Greek Tragedy</w:t>
            </w:r>
          </w:p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Elizabethan Tragedy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Shakespearean Tragedy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Modern Tragedy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</w:rPr>
              <w:t>Comedy, Types of Comedy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</w:rPr>
              <w:t>Melodrama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</w:rPr>
              <w:t>Comedy of Manners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</w:rPr>
              <w:t>Farce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 w:val="restart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963" w:type="dxa"/>
          </w:tcPr>
          <w:p w:rsidR="00F1612C" w:rsidRPr="00F1612C" w:rsidRDefault="00F1612C" w:rsidP="00805329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Paper Name: British Fiction: Augustan to Victorian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Default="00F1612C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F1612C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Daniel Defoe: </w:t>
            </w:r>
            <w:r w:rsidRPr="00D437EC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  <w:t>Moll Flanders</w:t>
            </w:r>
          </w:p>
          <w:p w:rsidR="00F1612C" w:rsidRPr="00D437EC" w:rsidRDefault="00F1612C" w:rsidP="00F16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 w:val="restart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 Name: British Drama: Renaissance to the Eighteenth Century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Plot, types of plot</w:t>
            </w:r>
          </w:p>
        </w:tc>
        <w:tc>
          <w:tcPr>
            <w:tcW w:w="1026" w:type="dxa"/>
          </w:tcPr>
          <w:p w:rsidR="00F1612C" w:rsidRPr="00D437EC" w:rsidRDefault="00C0761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Audience</w:t>
            </w: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Chorus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C0761C" w:rsidP="00C0761C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Christopher Marlowe</w:t>
            </w:r>
            <w:r w:rsidR="00F1612C"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: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  <w:t>Doctor Faustus</w:t>
            </w: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 w:val="restart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Paper Name: British Poetry: Victorian to Postmodern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C0761C" w:rsidRPr="00D437EC" w:rsidTr="00CD26F9">
        <w:tc>
          <w:tcPr>
            <w:tcW w:w="1291" w:type="dxa"/>
            <w:vMerge/>
          </w:tcPr>
          <w:p w:rsidR="00C0761C" w:rsidRPr="00D437EC" w:rsidRDefault="00C0761C" w:rsidP="00805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C0761C" w:rsidRPr="00C0761C" w:rsidRDefault="00C0761C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Victorian Poetry and Social Values</w:t>
            </w:r>
          </w:p>
        </w:tc>
        <w:tc>
          <w:tcPr>
            <w:tcW w:w="1026" w:type="dxa"/>
          </w:tcPr>
          <w:p w:rsidR="00C0761C" w:rsidRPr="00D437EC" w:rsidRDefault="00C0761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C0761C" w:rsidRDefault="00C0761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0761C" w:rsidRDefault="00C0761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0761C" w:rsidRDefault="00C0761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Robert Browning: </w:t>
            </w:r>
            <w:r w:rsidRPr="00D437EC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  <w:t>My Last Duchess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Wilfred Owen: </w:t>
            </w:r>
            <w:r w:rsidRPr="00D437EC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  <w:t>Futility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Seamus Heaney: </w:t>
            </w:r>
            <w:r w:rsidRPr="00D437EC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  <w:t xml:space="preserve">The </w:t>
            </w:r>
            <w:proofErr w:type="spellStart"/>
            <w:r w:rsidRPr="00D437EC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  <w:t>Tollund</w:t>
            </w:r>
            <w:proofErr w:type="spellEnd"/>
            <w:r w:rsidRPr="00D437EC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IN"/>
              </w:rPr>
              <w:t xml:space="preserve"> Man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F9" w:rsidRPr="00D437EC" w:rsidTr="00CD26F9">
        <w:tc>
          <w:tcPr>
            <w:tcW w:w="1291" w:type="dxa"/>
            <w:vMerge w:val="restart"/>
          </w:tcPr>
          <w:p w:rsidR="00CD26F9" w:rsidRPr="00CD26F9" w:rsidRDefault="00CD26F9" w:rsidP="00805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D26F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CD2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963" w:type="dxa"/>
          </w:tcPr>
          <w:p w:rsidR="00CD26F9" w:rsidRDefault="00CD26F9" w:rsidP="00805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59">
              <w:rPr>
                <w:rFonts w:ascii="Times New Roman" w:hAnsi="Times New Roman" w:cs="Times New Roman"/>
                <w:b/>
                <w:sz w:val="24"/>
                <w:szCs w:val="24"/>
              </w:rPr>
              <w:t>Paper Name: British Drama: Victorian to Postmodern</w:t>
            </w:r>
          </w:p>
          <w:p w:rsidR="00CD26F9" w:rsidRPr="00D437EC" w:rsidRDefault="00CD26F9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026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17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69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CD26F9" w:rsidRPr="00D437EC" w:rsidTr="00CD26F9">
        <w:tc>
          <w:tcPr>
            <w:tcW w:w="1291" w:type="dxa"/>
            <w:vMerge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D26F9" w:rsidRDefault="00CD26F9" w:rsidP="00C0761C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  <w:p w:rsidR="00CD26F9" w:rsidRPr="00D437EC" w:rsidRDefault="00CD26F9" w:rsidP="00C0761C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026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F9" w:rsidRPr="00D437EC" w:rsidTr="00CD26F9">
        <w:tc>
          <w:tcPr>
            <w:tcW w:w="1291" w:type="dxa"/>
            <w:vMerge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D26F9" w:rsidRDefault="00CD26F9" w:rsidP="00C0761C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Problem Play</w:t>
            </w:r>
          </w:p>
          <w:p w:rsidR="00CD26F9" w:rsidRPr="00D437EC" w:rsidRDefault="00CD26F9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026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F9" w:rsidRPr="00D437EC" w:rsidTr="00CD26F9">
        <w:tc>
          <w:tcPr>
            <w:tcW w:w="1291" w:type="dxa"/>
            <w:vMerge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D26F9" w:rsidRDefault="00CD26F9" w:rsidP="00C076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Timberlake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Wertenbaker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A6146">
              <w:rPr>
                <w:rFonts w:ascii="Times New Roman" w:hAnsi="Times New Roman" w:cs="Times New Roman"/>
                <w:i/>
                <w:sz w:val="24"/>
                <w:szCs w:val="24"/>
              </w:rPr>
              <w:t>The Ash Girl</w:t>
            </w:r>
          </w:p>
          <w:p w:rsidR="00CD26F9" w:rsidRPr="00D437EC" w:rsidRDefault="00CD26F9" w:rsidP="0080532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026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10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F9" w:rsidRPr="00D437EC" w:rsidTr="00CD26F9">
        <w:tc>
          <w:tcPr>
            <w:tcW w:w="1291" w:type="dxa"/>
            <w:vMerge w:val="restart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963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Paper Name: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Women’s Writing</w:t>
            </w:r>
          </w:p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17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69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CD26F9" w:rsidRPr="00D437EC" w:rsidTr="00CD26F9">
        <w:tc>
          <w:tcPr>
            <w:tcW w:w="1291" w:type="dxa"/>
            <w:vMerge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D26F9" w:rsidRPr="00D437EC" w:rsidRDefault="00CD26F9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</w:tc>
        <w:tc>
          <w:tcPr>
            <w:tcW w:w="1026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F9" w:rsidRPr="00D437EC" w:rsidTr="00CD26F9">
        <w:tc>
          <w:tcPr>
            <w:tcW w:w="1291" w:type="dxa"/>
            <w:vMerge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D26F9" w:rsidRDefault="00CD26F9" w:rsidP="00DD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Waves of feminism</w:t>
            </w:r>
          </w:p>
          <w:p w:rsidR="00CD26F9" w:rsidRPr="00D437EC" w:rsidRDefault="00CD26F9" w:rsidP="00DD4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F9" w:rsidRPr="00D437EC" w:rsidTr="00CD26F9">
        <w:tc>
          <w:tcPr>
            <w:tcW w:w="1291" w:type="dxa"/>
            <w:vMerge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D26F9" w:rsidRDefault="00CD26F9" w:rsidP="00DD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Kamala Das: “An Introduction”</w:t>
            </w:r>
          </w:p>
          <w:p w:rsidR="00CD26F9" w:rsidRPr="00D437EC" w:rsidRDefault="00CD26F9" w:rsidP="00DD4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F9" w:rsidRPr="00D437EC" w:rsidTr="00CD26F9">
        <w:tc>
          <w:tcPr>
            <w:tcW w:w="1291" w:type="dxa"/>
            <w:vMerge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D26F9" w:rsidRDefault="00CD26F9" w:rsidP="00DD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Emily Dickinson: “The Soul Selects hew own Society”</w:t>
            </w:r>
          </w:p>
          <w:p w:rsidR="00CD26F9" w:rsidRDefault="00CD26F9" w:rsidP="00DD4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CD26F9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F9" w:rsidRPr="00D437EC" w:rsidTr="00CD26F9">
        <w:tc>
          <w:tcPr>
            <w:tcW w:w="1291" w:type="dxa"/>
            <w:vMerge w:val="restart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963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Paper Name: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Literature and the Environment</w:t>
            </w:r>
          </w:p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17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69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CD26F9" w:rsidRPr="00D437EC" w:rsidTr="00CD26F9">
        <w:tc>
          <w:tcPr>
            <w:tcW w:w="1291" w:type="dxa"/>
            <w:vMerge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D26F9" w:rsidRPr="00D437EC" w:rsidRDefault="00CD26F9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</w:tc>
        <w:tc>
          <w:tcPr>
            <w:tcW w:w="1026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F9" w:rsidRPr="00D437EC" w:rsidTr="00CD26F9">
        <w:tc>
          <w:tcPr>
            <w:tcW w:w="1291" w:type="dxa"/>
            <w:vMerge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D26F9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Anthropocentrism</w:t>
            </w:r>
          </w:p>
          <w:p w:rsidR="00CD26F9" w:rsidRPr="00D15E68" w:rsidRDefault="00CD26F9" w:rsidP="008053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6" w:type="dxa"/>
          </w:tcPr>
          <w:p w:rsidR="00CD26F9" w:rsidRPr="00D437EC" w:rsidRDefault="00CD26F9" w:rsidP="00DD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0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F9" w:rsidRPr="00D437EC" w:rsidTr="00CD26F9">
        <w:tc>
          <w:tcPr>
            <w:tcW w:w="1291" w:type="dxa"/>
            <w:vMerge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D26F9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William Wordsworth: “The Solitary Reaper”</w:t>
            </w:r>
          </w:p>
          <w:p w:rsidR="00CD26F9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CD26F9" w:rsidRPr="00D437EC" w:rsidRDefault="00CD26F9" w:rsidP="00DD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F9" w:rsidRPr="00D437EC" w:rsidTr="00CD26F9">
        <w:tc>
          <w:tcPr>
            <w:tcW w:w="1291" w:type="dxa"/>
            <w:vMerge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D26F9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Frost: “The Wood-Pile”</w:t>
            </w:r>
          </w:p>
          <w:p w:rsidR="00CD26F9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CD26F9" w:rsidRPr="00D437EC" w:rsidRDefault="00CD26F9" w:rsidP="00DD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CD26F9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 w:val="restart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Paper Name: </w:t>
            </w:r>
            <w:r w:rsidR="00DD42FD">
              <w:rPr>
                <w:rFonts w:ascii="Times New Roman" w:hAnsi="Times New Roman" w:cs="Times New Roman"/>
                <w:b/>
                <w:sz w:val="24"/>
                <w:szCs w:val="24"/>
              </w:rPr>
              <w:t>Northeast Indian Literature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Pr="00D437EC" w:rsidRDefault="00F1612C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Default="00CD26F9" w:rsidP="00DD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Chandrakanta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Murasingh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“Forest – 1987”</w:t>
            </w:r>
          </w:p>
          <w:p w:rsidR="00CD26F9" w:rsidRPr="00D437EC" w:rsidRDefault="00CD26F9" w:rsidP="00DD4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Default="00CD26F9" w:rsidP="00CD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Temsula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‘An Old Man Remembers’</w:t>
            </w:r>
          </w:p>
          <w:p w:rsidR="00CD26F9" w:rsidRPr="00D437EC" w:rsidRDefault="00CD26F9" w:rsidP="00CD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 w:val="restart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1963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Paper Name: </w:t>
            </w:r>
            <w:r w:rsidR="00CD26F9">
              <w:rPr>
                <w:rFonts w:ascii="Times New Roman" w:hAnsi="Times New Roman" w:cs="Times New Roman"/>
                <w:b/>
                <w:sz w:val="24"/>
                <w:szCs w:val="24"/>
              </w:rPr>
              <w:t>Indian Writing (Option A)</w:t>
            </w:r>
          </w:p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Default="00CD26F9" w:rsidP="00CD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Kamala Das: “The Old Playhouse”</w:t>
            </w:r>
          </w:p>
          <w:p w:rsidR="00CD26F9" w:rsidRPr="00D437EC" w:rsidRDefault="00CD26F9" w:rsidP="00CD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2C" w:rsidRPr="00D437EC" w:rsidTr="00CD26F9">
        <w:tc>
          <w:tcPr>
            <w:tcW w:w="1291" w:type="dxa"/>
            <w:vMerge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1612C" w:rsidRDefault="00CD26F9" w:rsidP="00CD26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Fakir Mohan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D26F9">
              <w:rPr>
                <w:rFonts w:ascii="Times New Roman" w:hAnsi="Times New Roman" w:cs="Times New Roman"/>
                <w:i/>
                <w:sz w:val="24"/>
                <w:szCs w:val="24"/>
              </w:rPr>
              <w:t>Six Acres and a Third</w:t>
            </w:r>
          </w:p>
          <w:p w:rsidR="00CD26F9" w:rsidRPr="00D437EC" w:rsidRDefault="00CD26F9" w:rsidP="00CD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1612C" w:rsidRPr="00D437EC" w:rsidRDefault="00CD26F9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12C" w:rsidRPr="00D437EC" w:rsidRDefault="00F1612C" w:rsidP="00F1612C">
      <w:pPr>
        <w:rPr>
          <w:rFonts w:ascii="Times New Roman" w:hAnsi="Times New Roman" w:cs="Times New Roman"/>
          <w:sz w:val="24"/>
          <w:szCs w:val="24"/>
        </w:rPr>
      </w:pPr>
    </w:p>
    <w:p w:rsidR="00F1612C" w:rsidRDefault="00F1612C" w:rsidP="00F1612C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 w:rsidRPr="00D437EC"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CD26F9" w:rsidRDefault="00CD26F9" w:rsidP="00F161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26F9" w:rsidRDefault="00CD26F9" w:rsidP="00F161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612C" w:rsidRPr="00D15E68" w:rsidRDefault="00F1612C" w:rsidP="00F1612C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t>Compulsory Core: AEC (Ability Enhancement Course)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2028"/>
        <w:gridCol w:w="747"/>
        <w:gridCol w:w="2443"/>
        <w:gridCol w:w="1161"/>
        <w:gridCol w:w="1375"/>
      </w:tblGrid>
      <w:tr w:rsidR="00F1612C" w:rsidRPr="00D437EC" w:rsidTr="00805329">
        <w:tc>
          <w:tcPr>
            <w:tcW w:w="1822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2028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747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443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161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375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F1612C" w:rsidRPr="00D437EC" w:rsidTr="00805329">
        <w:tc>
          <w:tcPr>
            <w:tcW w:w="9576" w:type="dxa"/>
            <w:gridSpan w:val="6"/>
          </w:tcPr>
          <w:p w:rsidR="00F1612C" w:rsidRPr="00D437EC" w:rsidRDefault="008F101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B.A. 2</w:t>
            </w:r>
            <w:r w:rsidRPr="008F101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612C"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</w:tr>
      <w:tr w:rsidR="000D639D" w:rsidRPr="00D437EC" w:rsidTr="00805329">
        <w:tc>
          <w:tcPr>
            <w:tcW w:w="1822" w:type="dxa"/>
            <w:vMerge w:val="restart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Paper: 1</w:t>
            </w:r>
          </w:p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English Communication</w:t>
            </w:r>
            <w:r w:rsidR="00D93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Credits)</w:t>
            </w:r>
          </w:p>
        </w:tc>
        <w:tc>
          <w:tcPr>
            <w:tcW w:w="2028" w:type="dxa"/>
          </w:tcPr>
          <w:p w:rsidR="000D639D" w:rsidRPr="00D437EC" w:rsidRDefault="000D639D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43" w:type="dxa"/>
            <w:vMerge w:val="restart"/>
          </w:tcPr>
          <w:p w:rsidR="000D639D" w:rsidRPr="00D437EC" w:rsidRDefault="000D639D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0D639D" w:rsidRPr="00D437EC" w:rsidRDefault="000D639D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0D639D" w:rsidRPr="00D437EC" w:rsidRDefault="000D639D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0D639D" w:rsidRPr="00D437EC" w:rsidRDefault="000D639D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0D639D" w:rsidRPr="00D437EC" w:rsidRDefault="000D639D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</w:tcPr>
          <w:p w:rsidR="000D639D" w:rsidRPr="00D437EC" w:rsidRDefault="000D639D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Elements of Communication Process</w:t>
            </w:r>
          </w:p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The Communication Cycle</w:t>
            </w:r>
          </w:p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Types of Communication</w:t>
            </w:r>
          </w:p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 forms of communication</w:t>
            </w:r>
          </w:p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Qualities of effective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communication</w:t>
            </w:r>
          </w:p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Miscommunication and Barriers to Communication</w:t>
            </w:r>
          </w:p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Consonant Sounds</w:t>
            </w:r>
          </w:p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Vowel Sounds</w:t>
            </w:r>
          </w:p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Stress and </w:t>
            </w: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Intonation</w:t>
            </w:r>
          </w:p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Expressing gratitude, making requests, congratulating, apologizing etc.</w:t>
            </w:r>
          </w:p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Introducing oneself and others</w:t>
            </w:r>
          </w:p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 Sagan: “Growing up with Science Fiction”</w:t>
            </w:r>
          </w:p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Shirley Jackson: “The Lottery”</w:t>
            </w:r>
          </w:p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A.G. Gardiner: “On Saying Please”</w:t>
            </w:r>
          </w:p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Report-writing</w:t>
            </w:r>
          </w:p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 writing</w:t>
            </w:r>
          </w:p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Memos and circulars</w:t>
            </w:r>
          </w:p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Agendas and minutes</w:t>
            </w:r>
          </w:p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Point Presentation</w:t>
            </w:r>
          </w:p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39D" w:rsidRPr="00D437EC" w:rsidTr="00805329">
        <w:tc>
          <w:tcPr>
            <w:tcW w:w="1822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Scientific and technical writing</w:t>
            </w:r>
          </w:p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0D639D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43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0D639D" w:rsidRPr="00D437EC" w:rsidRDefault="000D639D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12C" w:rsidRPr="00D437EC" w:rsidRDefault="00F1612C" w:rsidP="00F1612C">
      <w:pPr>
        <w:rPr>
          <w:rFonts w:ascii="Times New Roman" w:hAnsi="Times New Roman" w:cs="Times New Roman"/>
          <w:sz w:val="24"/>
          <w:szCs w:val="24"/>
        </w:rPr>
      </w:pPr>
    </w:p>
    <w:p w:rsidR="00F1612C" w:rsidRPr="00D437EC" w:rsidRDefault="00F1612C" w:rsidP="00F1612C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 w:rsidRPr="00D437EC"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F1612C" w:rsidRPr="00D437EC" w:rsidRDefault="00F1612C" w:rsidP="00F1612C">
      <w:pPr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</w:p>
    <w:p w:rsidR="00F1612C" w:rsidRPr="00D437EC" w:rsidRDefault="00F1612C" w:rsidP="00F1612C">
      <w:pPr>
        <w:rPr>
          <w:rFonts w:ascii="Times New Roman" w:hAnsi="Times New Roman" w:cs="Times New Roman"/>
          <w:b/>
          <w:sz w:val="24"/>
          <w:szCs w:val="24"/>
        </w:rPr>
      </w:pPr>
      <w:r w:rsidRPr="00D437EC">
        <w:rPr>
          <w:rFonts w:ascii="Times New Roman" w:hAnsi="Times New Roman" w:cs="Times New Roman"/>
          <w:b/>
          <w:sz w:val="24"/>
          <w:szCs w:val="24"/>
        </w:rPr>
        <w:t>Compulsory Core: AEC (Ability Enhancement Course)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1981"/>
        <w:gridCol w:w="763"/>
        <w:gridCol w:w="2510"/>
        <w:gridCol w:w="1189"/>
        <w:gridCol w:w="1410"/>
      </w:tblGrid>
      <w:tr w:rsidR="00F1612C" w:rsidRPr="00D437EC" w:rsidTr="00D934C7">
        <w:tc>
          <w:tcPr>
            <w:tcW w:w="1723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981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763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5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189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410" w:type="dxa"/>
          </w:tcPr>
          <w:p w:rsidR="00F1612C" w:rsidRPr="00D437EC" w:rsidRDefault="00F1612C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F1612C" w:rsidRPr="00D437EC" w:rsidTr="00805329">
        <w:tc>
          <w:tcPr>
            <w:tcW w:w="9576" w:type="dxa"/>
            <w:gridSpan w:val="6"/>
          </w:tcPr>
          <w:p w:rsidR="00F1612C" w:rsidRPr="00D437EC" w:rsidRDefault="00F1612C" w:rsidP="008F1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B. A/ B. Sc.</w:t>
            </w:r>
            <w:r w:rsidR="008F1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Semester</w:t>
            </w:r>
          </w:p>
        </w:tc>
      </w:tr>
      <w:tr w:rsidR="00D934C7" w:rsidRPr="00D437EC" w:rsidTr="00D934C7">
        <w:tc>
          <w:tcPr>
            <w:tcW w:w="1723" w:type="dxa"/>
            <w:vMerge w:val="restart"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Paper: Alternative English</w:t>
            </w:r>
          </w:p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(2 Credit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D437E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1" w:type="dxa"/>
          </w:tcPr>
          <w:p w:rsidR="00D934C7" w:rsidRPr="00D437EC" w:rsidRDefault="00D934C7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 CO, PO, PSO</w:t>
            </w:r>
          </w:p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0" w:type="dxa"/>
            <w:vMerge w:val="restart"/>
          </w:tcPr>
          <w:p w:rsidR="00D934C7" w:rsidRPr="00D437EC" w:rsidRDefault="00D934C7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D934C7" w:rsidRPr="00D437EC" w:rsidRDefault="00D934C7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D934C7" w:rsidRPr="00D437EC" w:rsidRDefault="00D934C7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D934C7" w:rsidRPr="00D437EC" w:rsidRDefault="00D934C7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D437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D934C7" w:rsidRPr="00D437EC" w:rsidRDefault="00D934C7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D934C7" w:rsidRPr="00D437EC" w:rsidRDefault="00D934C7" w:rsidP="0080532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</w:tc>
      </w:tr>
      <w:tr w:rsidR="00D934C7" w:rsidRPr="00D437EC" w:rsidTr="00D934C7">
        <w:tc>
          <w:tcPr>
            <w:tcW w:w="1723" w:type="dxa"/>
            <w:vMerge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to write book reviews</w:t>
            </w:r>
          </w:p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10" w:type="dxa"/>
            <w:vMerge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4C7" w:rsidRPr="00D437EC" w:rsidTr="00D934C7">
        <w:tc>
          <w:tcPr>
            <w:tcW w:w="1723" w:type="dxa"/>
            <w:vMerge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D934C7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to file an RTI</w:t>
            </w:r>
          </w:p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10" w:type="dxa"/>
            <w:vMerge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4C7" w:rsidRPr="00D437EC" w:rsidTr="00D934C7">
        <w:tc>
          <w:tcPr>
            <w:tcW w:w="1723" w:type="dxa"/>
            <w:vMerge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D934C7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to write an effective resume</w:t>
            </w:r>
          </w:p>
        </w:tc>
        <w:tc>
          <w:tcPr>
            <w:tcW w:w="763" w:type="dxa"/>
          </w:tcPr>
          <w:p w:rsidR="00D934C7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934C7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4C7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D934C7" w:rsidRPr="00D437EC" w:rsidRDefault="00D934C7" w:rsidP="0080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12C" w:rsidRPr="00D437EC" w:rsidRDefault="00F1612C" w:rsidP="00F1612C">
      <w:pPr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</w:p>
    <w:p w:rsidR="00F1612C" w:rsidRPr="00D437EC" w:rsidRDefault="00F1612C" w:rsidP="00F1612C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 w:rsidRPr="00D437EC"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F1612C" w:rsidRPr="00D437EC" w:rsidRDefault="00F1612C" w:rsidP="00F1612C">
      <w:pPr>
        <w:rPr>
          <w:rFonts w:ascii="Times New Roman" w:hAnsi="Times New Roman" w:cs="Times New Roman"/>
          <w:sz w:val="24"/>
          <w:szCs w:val="24"/>
        </w:rPr>
      </w:pPr>
    </w:p>
    <w:p w:rsidR="00F1612C" w:rsidRPr="00D437EC" w:rsidRDefault="00F1612C" w:rsidP="00F1612C">
      <w:pPr>
        <w:rPr>
          <w:rFonts w:ascii="Times New Roman" w:hAnsi="Times New Roman" w:cs="Times New Roman"/>
          <w:sz w:val="24"/>
          <w:szCs w:val="24"/>
        </w:rPr>
      </w:pPr>
    </w:p>
    <w:p w:rsidR="00F1612C" w:rsidRPr="00D437EC" w:rsidRDefault="00F1612C" w:rsidP="00F1612C">
      <w:pPr>
        <w:rPr>
          <w:rFonts w:ascii="Times New Roman" w:hAnsi="Times New Roman" w:cs="Times New Roman"/>
          <w:sz w:val="24"/>
          <w:szCs w:val="24"/>
        </w:rPr>
      </w:pPr>
    </w:p>
    <w:p w:rsidR="00F1612C" w:rsidRPr="00D437EC" w:rsidRDefault="00F1612C" w:rsidP="00F1612C">
      <w:pPr>
        <w:rPr>
          <w:rFonts w:ascii="Times New Roman" w:hAnsi="Times New Roman" w:cs="Times New Roman"/>
          <w:sz w:val="24"/>
          <w:szCs w:val="24"/>
        </w:rPr>
      </w:pPr>
    </w:p>
    <w:p w:rsidR="00F1612C" w:rsidRPr="00D437EC" w:rsidRDefault="00F1612C" w:rsidP="00F1612C">
      <w:pPr>
        <w:rPr>
          <w:rFonts w:ascii="Times New Roman" w:hAnsi="Times New Roman" w:cs="Times New Roman"/>
          <w:sz w:val="24"/>
          <w:szCs w:val="24"/>
        </w:rPr>
      </w:pPr>
    </w:p>
    <w:p w:rsidR="00F1612C" w:rsidRPr="00D437EC" w:rsidRDefault="00F1612C" w:rsidP="00F1612C">
      <w:pPr>
        <w:rPr>
          <w:rFonts w:ascii="Times New Roman" w:hAnsi="Times New Roman" w:cs="Times New Roman"/>
          <w:sz w:val="24"/>
          <w:szCs w:val="24"/>
        </w:rPr>
      </w:pPr>
    </w:p>
    <w:p w:rsidR="00F1612C" w:rsidRPr="00D437EC" w:rsidRDefault="00F1612C" w:rsidP="00F1612C">
      <w:pPr>
        <w:rPr>
          <w:rFonts w:ascii="Times New Roman" w:hAnsi="Times New Roman" w:cs="Times New Roman"/>
          <w:sz w:val="24"/>
          <w:szCs w:val="24"/>
        </w:rPr>
      </w:pPr>
    </w:p>
    <w:p w:rsidR="00F1612C" w:rsidRPr="00D437EC" w:rsidRDefault="00F1612C" w:rsidP="00F1612C">
      <w:pPr>
        <w:rPr>
          <w:rFonts w:ascii="Times New Roman" w:hAnsi="Times New Roman" w:cs="Times New Roman"/>
          <w:sz w:val="24"/>
          <w:szCs w:val="24"/>
        </w:rPr>
      </w:pPr>
    </w:p>
    <w:p w:rsidR="00F1612C" w:rsidRPr="00D437EC" w:rsidRDefault="00F1612C" w:rsidP="00F1612C">
      <w:pPr>
        <w:rPr>
          <w:rFonts w:ascii="Times New Roman" w:hAnsi="Times New Roman" w:cs="Times New Roman"/>
          <w:sz w:val="24"/>
          <w:szCs w:val="24"/>
        </w:rPr>
      </w:pPr>
    </w:p>
    <w:p w:rsidR="00F1612C" w:rsidRPr="00D437EC" w:rsidRDefault="00F1612C" w:rsidP="00F161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612C" w:rsidRPr="00D43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70"/>
    <w:rsid w:val="0003077D"/>
    <w:rsid w:val="000D639D"/>
    <w:rsid w:val="002B1BF0"/>
    <w:rsid w:val="00345070"/>
    <w:rsid w:val="008F1017"/>
    <w:rsid w:val="00C0761C"/>
    <w:rsid w:val="00CD26F9"/>
    <w:rsid w:val="00D934C7"/>
    <w:rsid w:val="00DD42FD"/>
    <w:rsid w:val="00F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12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12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looks</dc:creator>
  <cp:keywords/>
  <dc:description/>
  <cp:lastModifiedBy>looks</cp:lastModifiedBy>
  <cp:revision>6</cp:revision>
  <dcterms:created xsi:type="dcterms:W3CDTF">2026-02-27T09:21:00Z</dcterms:created>
  <dcterms:modified xsi:type="dcterms:W3CDTF">2026-03-05T08:34:00Z</dcterms:modified>
</cp:coreProperties>
</file>