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3E" w:rsidRPr="00947FFA" w:rsidRDefault="004659CA" w:rsidP="00C14D3E">
      <w:pPr>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rPr>
        <w:t>Course Outcomes</w:t>
      </w:r>
      <w:r w:rsidR="00C14D3E" w:rsidRPr="00947FFA">
        <w:rPr>
          <w:rFonts w:ascii="Times New Roman" w:hAnsi="Times New Roman" w:cs="Times New Roman"/>
          <w:b/>
          <w:bCs/>
          <w:sz w:val="32"/>
          <w:szCs w:val="32"/>
        </w:rPr>
        <w:t xml:space="preserve"> (COs)</w:t>
      </w:r>
    </w:p>
    <w:p w:rsidR="003C58C6" w:rsidRPr="00947FFA" w:rsidRDefault="003C58C6" w:rsidP="00C14D3E">
      <w:pPr>
        <w:spacing w:after="0" w:line="240" w:lineRule="auto"/>
        <w:jc w:val="center"/>
        <w:rPr>
          <w:rFonts w:ascii="Times New Roman" w:hAnsi="Times New Roman" w:cs="Times New Roman"/>
          <w:b/>
          <w:bCs/>
          <w:sz w:val="32"/>
          <w:szCs w:val="32"/>
          <w:u w:val="single"/>
        </w:rPr>
      </w:pPr>
      <w:r w:rsidRPr="00947FFA">
        <w:rPr>
          <w:rFonts w:ascii="Times New Roman" w:hAnsi="Times New Roman" w:cs="Times New Roman"/>
          <w:b/>
          <w:bCs/>
          <w:sz w:val="32"/>
          <w:szCs w:val="32"/>
        </w:rPr>
        <w:t>Department of Political Science</w:t>
      </w:r>
    </w:p>
    <w:p w:rsidR="003C58C6" w:rsidRPr="00947FFA" w:rsidRDefault="003C58C6" w:rsidP="00C14D3E">
      <w:pPr>
        <w:spacing w:after="0" w:line="240" w:lineRule="auto"/>
        <w:jc w:val="center"/>
        <w:rPr>
          <w:rFonts w:ascii="Times New Roman" w:hAnsi="Times New Roman" w:cs="Times New Roman"/>
          <w:b/>
          <w:bCs/>
          <w:sz w:val="32"/>
          <w:szCs w:val="32"/>
        </w:rPr>
      </w:pPr>
      <w:r w:rsidRPr="00947FFA">
        <w:rPr>
          <w:rFonts w:ascii="Times New Roman" w:hAnsi="Times New Roman" w:cs="Times New Roman"/>
          <w:b/>
          <w:bCs/>
          <w:sz w:val="32"/>
          <w:szCs w:val="32"/>
        </w:rPr>
        <w:t>L.C.B. College, Maligaon, Guwahati-11</w:t>
      </w:r>
    </w:p>
    <w:p w:rsidR="002C7894" w:rsidRDefault="00E50686" w:rsidP="00074978">
      <w:pPr>
        <w:ind w:left="2160" w:firstLine="720"/>
        <w:jc w:val="both"/>
        <w:rPr>
          <w:rFonts w:ascii="Times New Roman" w:hAnsi="Times New Roman" w:cs="Times New Roman"/>
          <w:b/>
          <w:bCs/>
          <w:sz w:val="32"/>
          <w:szCs w:val="32"/>
        </w:rPr>
      </w:pPr>
      <w:r w:rsidRPr="00102ACE">
        <w:rPr>
          <w:rFonts w:ascii="Times New Roman" w:hAnsi="Times New Roman" w:cs="Times New Roman"/>
          <w:b/>
          <w:bCs/>
          <w:sz w:val="32"/>
          <w:szCs w:val="32"/>
        </w:rPr>
        <w:t>S</w:t>
      </w:r>
      <w:r>
        <w:rPr>
          <w:rFonts w:ascii="Times New Roman" w:hAnsi="Times New Roman" w:cs="Times New Roman"/>
          <w:b/>
          <w:bCs/>
          <w:sz w:val="32"/>
          <w:szCs w:val="32"/>
        </w:rPr>
        <w:t>ubject: Political Science</w:t>
      </w:r>
    </w:p>
    <w:p w:rsidR="009E6B88" w:rsidRPr="009E6B88" w:rsidRDefault="009E6B88" w:rsidP="009E6B88">
      <w:pPr>
        <w:pStyle w:val="Default"/>
        <w:spacing w:line="360" w:lineRule="auto"/>
        <w:jc w:val="center"/>
        <w:rPr>
          <w:rFonts w:ascii="Times New Roman" w:hAnsi="Times New Roman" w:cs="Times New Roman"/>
          <w:b/>
          <w:bCs/>
        </w:rPr>
      </w:pPr>
      <w:r w:rsidRPr="009E6B88">
        <w:rPr>
          <w:rFonts w:ascii="Times New Roman" w:hAnsi="Times New Roman" w:cs="Times New Roman"/>
          <w:b/>
          <w:bCs/>
        </w:rPr>
        <w:t>Four Year Undergraduate Programme</w:t>
      </w:r>
    </w:p>
    <w:p w:rsidR="009E6B88" w:rsidRPr="009E6B88" w:rsidRDefault="009E6B88" w:rsidP="009E6B88">
      <w:pPr>
        <w:pStyle w:val="Default"/>
        <w:spacing w:line="360" w:lineRule="auto"/>
        <w:jc w:val="center"/>
        <w:rPr>
          <w:rFonts w:ascii="Times New Roman" w:hAnsi="Times New Roman" w:cs="Times New Roman"/>
          <w:b/>
          <w:bCs/>
        </w:rPr>
      </w:pPr>
      <w:r w:rsidRPr="009E6B88">
        <w:rPr>
          <w:rFonts w:ascii="Times New Roman" w:hAnsi="Times New Roman" w:cs="Times New Roman"/>
          <w:b/>
          <w:bCs/>
        </w:rPr>
        <w:t>Subject: Political Science</w:t>
      </w:r>
    </w:p>
    <w:p w:rsidR="009E6B88" w:rsidRPr="009E6B88" w:rsidRDefault="009E6B88" w:rsidP="009E6B88">
      <w:pPr>
        <w:pStyle w:val="Default"/>
        <w:spacing w:line="360" w:lineRule="auto"/>
        <w:jc w:val="center"/>
        <w:rPr>
          <w:rFonts w:ascii="Times New Roman" w:hAnsi="Times New Roman" w:cs="Times New Roman"/>
          <w:b/>
          <w:bCs/>
        </w:rPr>
      </w:pPr>
      <w:r w:rsidRPr="009E6B88">
        <w:rPr>
          <w:rFonts w:ascii="Times New Roman" w:hAnsi="Times New Roman" w:cs="Times New Roman"/>
          <w:b/>
          <w:bCs/>
        </w:rPr>
        <w:t xml:space="preserve">Gauhati University (Updated) </w:t>
      </w:r>
    </w:p>
    <w:tbl>
      <w:tblPr>
        <w:tblStyle w:val="TableGrid"/>
        <w:tblW w:w="0" w:type="auto"/>
        <w:tblLook w:val="04A0"/>
      </w:tblPr>
      <w:tblGrid>
        <w:gridCol w:w="2547"/>
        <w:gridCol w:w="7023"/>
      </w:tblGrid>
      <w:tr w:rsidR="009E6B88" w:rsidRPr="009E6B88" w:rsidTr="004B4FA3">
        <w:tc>
          <w:tcPr>
            <w:tcW w:w="2547" w:type="dxa"/>
          </w:tcPr>
          <w:p w:rsidR="009E6B88" w:rsidRPr="009E6B88" w:rsidRDefault="009E6B88" w:rsidP="009E6B88">
            <w:pPr>
              <w:pStyle w:val="Default"/>
              <w:spacing w:line="360" w:lineRule="auto"/>
              <w:jc w:val="center"/>
              <w:rPr>
                <w:rFonts w:ascii="Times New Roman" w:hAnsi="Times New Roman" w:cs="Times New Roman"/>
                <w:b/>
                <w:bCs/>
              </w:rPr>
            </w:pPr>
            <w:r w:rsidRPr="009E6B88">
              <w:rPr>
                <w:rFonts w:ascii="Times New Roman" w:hAnsi="Times New Roman" w:cs="Times New Roman"/>
                <w:b/>
                <w:bCs/>
              </w:rPr>
              <w:t>Semester</w:t>
            </w:r>
          </w:p>
        </w:tc>
        <w:tc>
          <w:tcPr>
            <w:tcW w:w="7023" w:type="dxa"/>
          </w:tcPr>
          <w:p w:rsidR="009E6B88" w:rsidRPr="009E6B88" w:rsidRDefault="009E6B88" w:rsidP="009E6B88">
            <w:pPr>
              <w:pStyle w:val="Default"/>
              <w:spacing w:line="360" w:lineRule="auto"/>
              <w:jc w:val="center"/>
              <w:rPr>
                <w:rFonts w:ascii="Times New Roman" w:hAnsi="Times New Roman" w:cs="Times New Roman"/>
                <w:b/>
                <w:bCs/>
              </w:rPr>
            </w:pPr>
            <w:r w:rsidRPr="009E6B88">
              <w:rPr>
                <w:rFonts w:ascii="Times New Roman" w:hAnsi="Times New Roman" w:cs="Times New Roman"/>
                <w:b/>
                <w:bCs/>
              </w:rPr>
              <w:t>Paper</w:t>
            </w:r>
          </w:p>
        </w:tc>
      </w:tr>
      <w:tr w:rsidR="009E6B88" w:rsidRPr="009E6B88" w:rsidTr="004B4FA3">
        <w:tc>
          <w:tcPr>
            <w:tcW w:w="2547" w:type="dxa"/>
          </w:tcPr>
          <w:p w:rsidR="009E6B88" w:rsidRPr="009E6B88" w:rsidRDefault="009E6B88" w:rsidP="004B4FA3">
            <w:pPr>
              <w:pStyle w:val="Default"/>
              <w:spacing w:line="360" w:lineRule="auto"/>
              <w:rPr>
                <w:rFonts w:ascii="Times New Roman" w:hAnsi="Times New Roman" w:cs="Times New Roman"/>
                <w:b/>
                <w:bCs/>
              </w:rPr>
            </w:pPr>
            <w:r w:rsidRPr="009E6B88">
              <w:rPr>
                <w:rFonts w:ascii="Times New Roman" w:hAnsi="Times New Roman" w:cs="Times New Roman"/>
                <w:b/>
                <w:bCs/>
              </w:rPr>
              <w:t>1st Semester</w:t>
            </w:r>
          </w:p>
        </w:tc>
        <w:tc>
          <w:tcPr>
            <w:tcW w:w="7023" w:type="dxa"/>
          </w:tcPr>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POL010104: Introduction to Political Theory (Core)</w:t>
            </w:r>
          </w:p>
        </w:tc>
      </w:tr>
      <w:tr w:rsidR="009E6B88" w:rsidRPr="009E6B88" w:rsidTr="004B4FA3">
        <w:tc>
          <w:tcPr>
            <w:tcW w:w="2547" w:type="dxa"/>
          </w:tcPr>
          <w:p w:rsidR="009E6B88" w:rsidRPr="009E6B88" w:rsidRDefault="009E6B88" w:rsidP="004B4FA3">
            <w:pPr>
              <w:pStyle w:val="Default"/>
              <w:spacing w:line="360" w:lineRule="auto"/>
              <w:rPr>
                <w:rFonts w:ascii="Times New Roman" w:hAnsi="Times New Roman" w:cs="Times New Roman"/>
                <w:b/>
                <w:bCs/>
              </w:rPr>
            </w:pPr>
            <w:r w:rsidRPr="009E6B88">
              <w:rPr>
                <w:rFonts w:ascii="Times New Roman" w:hAnsi="Times New Roman" w:cs="Times New Roman"/>
                <w:b/>
                <w:bCs/>
              </w:rPr>
              <w:t>2nd Semester</w:t>
            </w:r>
          </w:p>
        </w:tc>
        <w:tc>
          <w:tcPr>
            <w:tcW w:w="7023" w:type="dxa"/>
          </w:tcPr>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POL020104: Indian Govt. &amp; Politics (Core)</w:t>
            </w:r>
          </w:p>
        </w:tc>
      </w:tr>
      <w:tr w:rsidR="009E6B88" w:rsidRPr="009E6B88" w:rsidTr="004B4FA3">
        <w:tc>
          <w:tcPr>
            <w:tcW w:w="2547" w:type="dxa"/>
          </w:tcPr>
          <w:p w:rsidR="009E6B88" w:rsidRPr="009E6B88" w:rsidRDefault="009E6B88" w:rsidP="004B4FA3">
            <w:pPr>
              <w:pStyle w:val="Default"/>
              <w:spacing w:line="360" w:lineRule="auto"/>
              <w:rPr>
                <w:rFonts w:ascii="Times New Roman" w:hAnsi="Times New Roman" w:cs="Times New Roman"/>
                <w:b/>
                <w:bCs/>
              </w:rPr>
            </w:pPr>
            <w:r w:rsidRPr="009E6B88">
              <w:rPr>
                <w:rFonts w:ascii="Times New Roman" w:hAnsi="Times New Roman" w:cs="Times New Roman"/>
                <w:b/>
                <w:bCs/>
              </w:rPr>
              <w:t>3rd Semester</w:t>
            </w:r>
          </w:p>
        </w:tc>
        <w:tc>
          <w:tcPr>
            <w:tcW w:w="7023" w:type="dxa"/>
          </w:tcPr>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POL030104: Perspectives on Public Administration (Core)</w:t>
            </w:r>
          </w:p>
        </w:tc>
      </w:tr>
      <w:tr w:rsidR="009E6B88" w:rsidRPr="009E6B88" w:rsidTr="004B4FA3">
        <w:tc>
          <w:tcPr>
            <w:tcW w:w="2547" w:type="dxa"/>
          </w:tcPr>
          <w:p w:rsidR="009E6B88" w:rsidRPr="009E6B88" w:rsidRDefault="009E6B88" w:rsidP="004B4FA3">
            <w:pPr>
              <w:pStyle w:val="Default"/>
              <w:spacing w:line="360" w:lineRule="auto"/>
              <w:rPr>
                <w:rFonts w:ascii="Times New Roman" w:hAnsi="Times New Roman" w:cs="Times New Roman"/>
                <w:b/>
                <w:bCs/>
              </w:rPr>
            </w:pPr>
            <w:r w:rsidRPr="009E6B88">
              <w:rPr>
                <w:rFonts w:ascii="Times New Roman" w:hAnsi="Times New Roman" w:cs="Times New Roman"/>
                <w:b/>
                <w:bCs/>
              </w:rPr>
              <w:t>4th Semester</w:t>
            </w:r>
          </w:p>
        </w:tc>
        <w:tc>
          <w:tcPr>
            <w:tcW w:w="7023" w:type="dxa"/>
          </w:tcPr>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POL040104: Understanding International Relations (Compulsory)</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POL040204: Political Theory: Concepts and Debates (Compulsory)</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POL040304: Political Processes in India (Compulsory)</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POL040404: Public Policy and Administration in India (Compulsory)</w:t>
            </w:r>
          </w:p>
          <w:p w:rsidR="009E6B88" w:rsidRPr="009E6B88" w:rsidRDefault="009E6B88" w:rsidP="004B4FA3">
            <w:pPr>
              <w:pStyle w:val="Default"/>
              <w:spacing w:line="360" w:lineRule="auto"/>
              <w:rPr>
                <w:rFonts w:ascii="Times New Roman" w:hAnsi="Times New Roman" w:cs="Times New Roman"/>
              </w:rPr>
            </w:pPr>
          </w:p>
        </w:tc>
      </w:tr>
      <w:tr w:rsidR="009E6B88" w:rsidRPr="009E6B88" w:rsidTr="004B4FA3">
        <w:tc>
          <w:tcPr>
            <w:tcW w:w="2547" w:type="dxa"/>
          </w:tcPr>
          <w:p w:rsidR="009E6B88" w:rsidRPr="009E6B88" w:rsidRDefault="009E6B88" w:rsidP="004B4FA3">
            <w:pPr>
              <w:pStyle w:val="Default"/>
              <w:spacing w:line="360" w:lineRule="auto"/>
              <w:rPr>
                <w:rFonts w:ascii="Times New Roman" w:hAnsi="Times New Roman" w:cs="Times New Roman"/>
                <w:b/>
                <w:bCs/>
              </w:rPr>
            </w:pPr>
            <w:r w:rsidRPr="009E6B88">
              <w:rPr>
                <w:rFonts w:ascii="Times New Roman" w:hAnsi="Times New Roman" w:cs="Times New Roman"/>
                <w:b/>
                <w:bCs/>
              </w:rPr>
              <w:t>5th Semester</w:t>
            </w:r>
          </w:p>
        </w:tc>
        <w:tc>
          <w:tcPr>
            <w:tcW w:w="7023" w:type="dxa"/>
          </w:tcPr>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POL050104: Western Political Philosophy (Compulsory)</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POL050204: Indian Political Thought (Compulsory)</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POL050304: United Nations and Global Conflict (Optional)</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POL050404: Optional Comparative Government and Politics (Optional)</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POL050504: Introduction to India’s Foreign Policy (Optional)</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POL050604: Understanding South Asia (Optional)</w:t>
            </w:r>
          </w:p>
        </w:tc>
      </w:tr>
      <w:tr w:rsidR="009E6B88" w:rsidRPr="009E6B88" w:rsidTr="004B4FA3">
        <w:tc>
          <w:tcPr>
            <w:tcW w:w="2547" w:type="dxa"/>
          </w:tcPr>
          <w:p w:rsidR="009E6B88" w:rsidRPr="009E6B88" w:rsidRDefault="009E6B88" w:rsidP="004B4FA3">
            <w:pPr>
              <w:pStyle w:val="Default"/>
              <w:spacing w:line="360" w:lineRule="auto"/>
              <w:rPr>
                <w:rFonts w:ascii="Times New Roman" w:hAnsi="Times New Roman" w:cs="Times New Roman"/>
                <w:b/>
                <w:bCs/>
              </w:rPr>
            </w:pPr>
            <w:r w:rsidRPr="009E6B88">
              <w:rPr>
                <w:rFonts w:ascii="Times New Roman" w:hAnsi="Times New Roman" w:cs="Times New Roman"/>
                <w:b/>
                <w:bCs/>
              </w:rPr>
              <w:t>6th Semester</w:t>
            </w:r>
          </w:p>
        </w:tc>
        <w:tc>
          <w:tcPr>
            <w:tcW w:w="7023" w:type="dxa"/>
          </w:tcPr>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POL060104: Human Rights: Traditions and Debates (Compulsory)</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POL060204: Feminism: Theory and Practice (Compulsory)</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POL060304: Politics in Northeast India (Optional)</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POL060404: Conflict and Peace Building (Optional)</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POL060504: Rural Local Governance: Theory &amp; Practice (Optional)</w:t>
            </w:r>
          </w:p>
          <w:p w:rsidR="009E6B88" w:rsidRPr="009E6B88" w:rsidRDefault="009E6B88" w:rsidP="004B4FA3">
            <w:pPr>
              <w:pStyle w:val="Default"/>
              <w:spacing w:line="360" w:lineRule="auto"/>
              <w:rPr>
                <w:rFonts w:ascii="Times New Roman" w:hAnsi="Times New Roman" w:cs="Times New Roman"/>
              </w:rPr>
            </w:pPr>
            <w:r w:rsidRPr="009E6B88">
              <w:rPr>
                <w:rFonts w:ascii="Times New Roman" w:hAnsi="Times New Roman" w:cs="Times New Roman"/>
              </w:rPr>
              <w:t>POL060604: Urban Local Governance: Theory &amp; Practice (Optional)</w:t>
            </w:r>
          </w:p>
        </w:tc>
      </w:tr>
    </w:tbl>
    <w:p w:rsidR="009E6B88" w:rsidRDefault="009E6B88" w:rsidP="005B4081">
      <w:pPr>
        <w:ind w:firstLine="720"/>
        <w:jc w:val="center"/>
        <w:rPr>
          <w:rFonts w:ascii="Times New Roman" w:hAnsi="Times New Roman" w:cs="Times New Roman"/>
          <w:b/>
          <w:bCs/>
          <w:sz w:val="32"/>
          <w:szCs w:val="32"/>
        </w:rPr>
      </w:pPr>
    </w:p>
    <w:p w:rsidR="009E6B88" w:rsidRDefault="009E6B88" w:rsidP="005B4081">
      <w:pPr>
        <w:ind w:firstLine="720"/>
        <w:jc w:val="center"/>
        <w:rPr>
          <w:rFonts w:ascii="Times New Roman" w:hAnsi="Times New Roman" w:cs="Times New Roman"/>
          <w:b/>
          <w:bCs/>
          <w:sz w:val="32"/>
          <w:szCs w:val="32"/>
        </w:rPr>
      </w:pPr>
    </w:p>
    <w:p w:rsidR="009E6B88" w:rsidRPr="005B4081" w:rsidRDefault="009E6B88" w:rsidP="00074978">
      <w:pPr>
        <w:rPr>
          <w:rFonts w:ascii="Times New Roman" w:hAnsi="Times New Roman" w:cs="Times New Roman"/>
          <w:b/>
          <w:bCs/>
          <w:sz w:val="32"/>
          <w:szCs w:val="32"/>
        </w:rPr>
      </w:pPr>
    </w:p>
    <w:p w:rsidR="00D346F6" w:rsidRPr="007A5032" w:rsidRDefault="004659CA">
      <w:pPr>
        <w:rPr>
          <w:rFonts w:ascii="Times New Roman" w:hAnsi="Times New Roman" w:cs="Times New Roman"/>
          <w:b/>
          <w:bCs/>
          <w:sz w:val="32"/>
          <w:szCs w:val="32"/>
          <w:u w:val="single"/>
        </w:rPr>
      </w:pPr>
      <w:r>
        <w:rPr>
          <w:rFonts w:ascii="Times New Roman" w:hAnsi="Times New Roman" w:cs="Times New Roman"/>
          <w:b/>
          <w:bCs/>
          <w:sz w:val="32"/>
          <w:szCs w:val="32"/>
          <w:u w:val="single"/>
        </w:rPr>
        <w:lastRenderedPageBreak/>
        <w:t>Course Outcomes</w:t>
      </w:r>
      <w:r w:rsidR="00966D8A" w:rsidRPr="007A5032">
        <w:rPr>
          <w:rFonts w:ascii="Times New Roman" w:hAnsi="Times New Roman" w:cs="Times New Roman"/>
          <w:b/>
          <w:bCs/>
          <w:sz w:val="32"/>
          <w:szCs w:val="32"/>
          <w:u w:val="single"/>
        </w:rPr>
        <w:t xml:space="preserve"> (COs):</w:t>
      </w:r>
    </w:p>
    <w:p w:rsidR="00EF4F0F" w:rsidRPr="00AD3298" w:rsidRDefault="00AD3298">
      <w:pPr>
        <w:rPr>
          <w:rFonts w:ascii="Times New Roman" w:hAnsi="Times New Roman" w:cs="Times New Roman"/>
          <w:b/>
          <w:bCs/>
          <w:sz w:val="32"/>
          <w:szCs w:val="32"/>
        </w:rPr>
      </w:pPr>
      <w:r w:rsidRPr="00102ACE">
        <w:rPr>
          <w:rFonts w:ascii="Times New Roman" w:hAnsi="Times New Roman" w:cs="Times New Roman"/>
          <w:b/>
          <w:bCs/>
          <w:sz w:val="32"/>
          <w:szCs w:val="32"/>
        </w:rPr>
        <w:t>Sub</w:t>
      </w:r>
      <w:r w:rsidR="00766FD8">
        <w:rPr>
          <w:rFonts w:ascii="Times New Roman" w:hAnsi="Times New Roman" w:cs="Times New Roman"/>
          <w:b/>
          <w:bCs/>
          <w:sz w:val="32"/>
          <w:szCs w:val="32"/>
        </w:rPr>
        <w:t>ject: Political Science</w:t>
      </w:r>
    </w:p>
    <w:tbl>
      <w:tblPr>
        <w:tblStyle w:val="TableGrid"/>
        <w:tblW w:w="0" w:type="auto"/>
        <w:tblLayout w:type="fixed"/>
        <w:tblLook w:val="04A0"/>
      </w:tblPr>
      <w:tblGrid>
        <w:gridCol w:w="1384"/>
        <w:gridCol w:w="1134"/>
        <w:gridCol w:w="1843"/>
        <w:gridCol w:w="5023"/>
      </w:tblGrid>
      <w:tr w:rsidR="00EF4F0F" w:rsidRPr="00766FD8" w:rsidTr="00766FD8">
        <w:tc>
          <w:tcPr>
            <w:tcW w:w="1384" w:type="dxa"/>
          </w:tcPr>
          <w:p w:rsidR="00EF4F0F" w:rsidRPr="00766FD8" w:rsidRDefault="00EF4F0F" w:rsidP="004F73EB">
            <w:pPr>
              <w:jc w:val="center"/>
              <w:rPr>
                <w:rFonts w:ascii="Times New Roman" w:hAnsi="Times New Roman" w:cs="Times New Roman"/>
                <w:b/>
                <w:bCs/>
                <w:sz w:val="28"/>
                <w:szCs w:val="28"/>
              </w:rPr>
            </w:pPr>
          </w:p>
          <w:p w:rsidR="00EF4F0F" w:rsidRPr="00766FD8" w:rsidRDefault="00EF4F0F" w:rsidP="004F73EB">
            <w:pPr>
              <w:jc w:val="center"/>
              <w:rPr>
                <w:rFonts w:ascii="Times New Roman" w:hAnsi="Times New Roman" w:cs="Times New Roman"/>
                <w:b/>
                <w:bCs/>
                <w:sz w:val="28"/>
                <w:szCs w:val="28"/>
              </w:rPr>
            </w:pPr>
            <w:r w:rsidRPr="00766FD8">
              <w:rPr>
                <w:rFonts w:ascii="Times New Roman" w:hAnsi="Times New Roman" w:cs="Times New Roman"/>
                <w:b/>
                <w:bCs/>
                <w:sz w:val="28"/>
                <w:szCs w:val="28"/>
              </w:rPr>
              <w:t>Semester</w:t>
            </w:r>
          </w:p>
          <w:p w:rsidR="00EF4F0F" w:rsidRPr="00766FD8" w:rsidRDefault="00EF4F0F" w:rsidP="004F73EB">
            <w:pPr>
              <w:jc w:val="center"/>
              <w:rPr>
                <w:rFonts w:ascii="Times New Roman" w:hAnsi="Times New Roman" w:cs="Times New Roman"/>
                <w:b/>
                <w:bCs/>
                <w:sz w:val="28"/>
                <w:szCs w:val="28"/>
              </w:rPr>
            </w:pPr>
          </w:p>
        </w:tc>
        <w:tc>
          <w:tcPr>
            <w:tcW w:w="1134" w:type="dxa"/>
          </w:tcPr>
          <w:p w:rsidR="00EF4F0F" w:rsidRPr="00A93FB7" w:rsidRDefault="00EF4F0F" w:rsidP="00F25C31">
            <w:pPr>
              <w:jc w:val="center"/>
              <w:rPr>
                <w:rFonts w:ascii="Times New Roman" w:hAnsi="Times New Roman" w:cs="Times New Roman"/>
                <w:b/>
                <w:bCs/>
                <w:sz w:val="28"/>
                <w:szCs w:val="28"/>
              </w:rPr>
            </w:pPr>
          </w:p>
          <w:p w:rsidR="00EF4F0F" w:rsidRPr="00A93FB7" w:rsidRDefault="00EF4F0F" w:rsidP="00F25C31">
            <w:pPr>
              <w:jc w:val="center"/>
              <w:rPr>
                <w:rFonts w:ascii="Times New Roman" w:hAnsi="Times New Roman" w:cs="Times New Roman"/>
                <w:b/>
                <w:bCs/>
                <w:sz w:val="28"/>
                <w:szCs w:val="28"/>
              </w:rPr>
            </w:pPr>
            <w:r w:rsidRPr="00A93FB7">
              <w:rPr>
                <w:rFonts w:ascii="Times New Roman" w:hAnsi="Times New Roman" w:cs="Times New Roman"/>
                <w:b/>
                <w:bCs/>
                <w:sz w:val="28"/>
                <w:szCs w:val="28"/>
              </w:rPr>
              <w:t>Course Code</w:t>
            </w:r>
          </w:p>
        </w:tc>
        <w:tc>
          <w:tcPr>
            <w:tcW w:w="1843" w:type="dxa"/>
          </w:tcPr>
          <w:p w:rsidR="00EF4F0F" w:rsidRPr="00A93FB7" w:rsidRDefault="00EF4F0F" w:rsidP="00EF4F0F">
            <w:pPr>
              <w:jc w:val="center"/>
              <w:rPr>
                <w:rFonts w:ascii="Times New Roman" w:hAnsi="Times New Roman" w:cs="Times New Roman"/>
                <w:b/>
                <w:bCs/>
                <w:sz w:val="28"/>
                <w:szCs w:val="28"/>
              </w:rPr>
            </w:pPr>
          </w:p>
          <w:p w:rsidR="00EF4F0F" w:rsidRPr="00A93FB7" w:rsidRDefault="00EF4F0F" w:rsidP="00EF4F0F">
            <w:pPr>
              <w:jc w:val="center"/>
              <w:rPr>
                <w:rFonts w:ascii="Times New Roman" w:hAnsi="Times New Roman" w:cs="Times New Roman"/>
                <w:b/>
                <w:bCs/>
                <w:sz w:val="28"/>
                <w:szCs w:val="28"/>
              </w:rPr>
            </w:pPr>
            <w:r w:rsidRPr="00A93FB7">
              <w:rPr>
                <w:rFonts w:ascii="Times New Roman" w:hAnsi="Times New Roman" w:cs="Times New Roman"/>
                <w:b/>
                <w:bCs/>
                <w:sz w:val="28"/>
                <w:szCs w:val="28"/>
              </w:rPr>
              <w:t>Course Name</w:t>
            </w:r>
          </w:p>
        </w:tc>
        <w:tc>
          <w:tcPr>
            <w:tcW w:w="5023" w:type="dxa"/>
          </w:tcPr>
          <w:p w:rsidR="00EF4F0F" w:rsidRPr="00766FD8" w:rsidRDefault="00EF4F0F" w:rsidP="00A93FB7">
            <w:pPr>
              <w:jc w:val="both"/>
              <w:rPr>
                <w:rFonts w:ascii="Times New Roman" w:hAnsi="Times New Roman" w:cs="Times New Roman"/>
                <w:b/>
                <w:bCs/>
                <w:sz w:val="28"/>
                <w:szCs w:val="28"/>
              </w:rPr>
            </w:pPr>
          </w:p>
          <w:p w:rsidR="00EF4F0F" w:rsidRPr="00766FD8" w:rsidRDefault="00251054" w:rsidP="00A93FB7">
            <w:pPr>
              <w:jc w:val="center"/>
              <w:rPr>
                <w:rFonts w:ascii="Times New Roman" w:hAnsi="Times New Roman" w:cs="Times New Roman"/>
                <w:b/>
                <w:bCs/>
                <w:sz w:val="28"/>
                <w:szCs w:val="28"/>
              </w:rPr>
            </w:pPr>
            <w:r w:rsidRPr="00766FD8">
              <w:rPr>
                <w:rFonts w:ascii="Times New Roman" w:hAnsi="Times New Roman" w:cs="Times New Roman"/>
                <w:b/>
                <w:bCs/>
                <w:sz w:val="28"/>
                <w:szCs w:val="28"/>
              </w:rPr>
              <w:t>Course Outcomes</w:t>
            </w:r>
            <w:r w:rsidR="00EF4F0F" w:rsidRPr="00766FD8">
              <w:rPr>
                <w:rFonts w:ascii="Times New Roman" w:hAnsi="Times New Roman" w:cs="Times New Roman"/>
                <w:b/>
                <w:bCs/>
                <w:sz w:val="28"/>
                <w:szCs w:val="28"/>
              </w:rPr>
              <w:t xml:space="preserve"> (COs)</w:t>
            </w:r>
          </w:p>
        </w:tc>
      </w:tr>
      <w:tr w:rsidR="002E6D05" w:rsidRPr="00766FD8" w:rsidTr="00766FD8">
        <w:tc>
          <w:tcPr>
            <w:tcW w:w="1384" w:type="dxa"/>
          </w:tcPr>
          <w:p w:rsidR="002E6D05" w:rsidRPr="00766FD8" w:rsidRDefault="002E6D05" w:rsidP="004F73EB">
            <w:pPr>
              <w:jc w:val="center"/>
              <w:rPr>
                <w:rFonts w:ascii="Times New Roman" w:hAnsi="Times New Roman" w:cs="Times New Roman"/>
                <w:sz w:val="28"/>
                <w:szCs w:val="28"/>
              </w:rPr>
            </w:pPr>
            <w:r w:rsidRPr="00766FD8">
              <w:rPr>
                <w:rFonts w:ascii="Times New Roman" w:hAnsi="Times New Roman" w:cs="Times New Roman"/>
                <w:sz w:val="28"/>
                <w:szCs w:val="28"/>
              </w:rPr>
              <w:t>I</w:t>
            </w:r>
          </w:p>
        </w:tc>
        <w:tc>
          <w:tcPr>
            <w:tcW w:w="1134" w:type="dxa"/>
          </w:tcPr>
          <w:p w:rsidR="002E6D05" w:rsidRPr="00A93FB7" w:rsidRDefault="009E6B88" w:rsidP="00F25C31">
            <w:pPr>
              <w:jc w:val="center"/>
              <w:rPr>
                <w:rFonts w:ascii="Times New Roman" w:hAnsi="Times New Roman" w:cs="Times New Roman"/>
                <w:b/>
                <w:sz w:val="28"/>
                <w:szCs w:val="28"/>
              </w:rPr>
            </w:pPr>
            <w:r w:rsidRPr="00A93FB7">
              <w:rPr>
                <w:rFonts w:ascii="Times New Roman" w:hAnsi="Times New Roman" w:cs="Times New Roman"/>
                <w:b/>
              </w:rPr>
              <w:t>POL010104</w:t>
            </w:r>
          </w:p>
        </w:tc>
        <w:tc>
          <w:tcPr>
            <w:tcW w:w="1843" w:type="dxa"/>
          </w:tcPr>
          <w:p w:rsidR="002E6D05" w:rsidRPr="00A93FB7" w:rsidRDefault="009E6B88">
            <w:pPr>
              <w:rPr>
                <w:rFonts w:ascii="Times New Roman" w:hAnsi="Times New Roman" w:cs="Times New Roman"/>
                <w:b/>
                <w:sz w:val="28"/>
                <w:szCs w:val="28"/>
              </w:rPr>
            </w:pPr>
            <w:r w:rsidRPr="00A93FB7">
              <w:rPr>
                <w:rFonts w:ascii="Times New Roman" w:hAnsi="Times New Roman" w:cs="Times New Roman"/>
                <w:b/>
              </w:rPr>
              <w:t>Introduction to Political Theory (Core)</w:t>
            </w:r>
          </w:p>
        </w:tc>
        <w:tc>
          <w:tcPr>
            <w:tcW w:w="5023" w:type="dxa"/>
          </w:tcPr>
          <w:p w:rsidR="009E6B88" w:rsidRPr="00766FD8" w:rsidRDefault="009E6B88" w:rsidP="00BC1F84">
            <w:pPr>
              <w:pStyle w:val="Default"/>
              <w:numPr>
                <w:ilvl w:val="0"/>
                <w:numId w:val="1"/>
              </w:numPr>
              <w:spacing w:line="360" w:lineRule="auto"/>
              <w:jc w:val="both"/>
              <w:rPr>
                <w:rFonts w:ascii="Times New Roman" w:hAnsi="Times New Roman" w:cs="Times New Roman"/>
              </w:rPr>
            </w:pPr>
            <w:r w:rsidRPr="00766FD8">
              <w:rPr>
                <w:rFonts w:ascii="Times New Roman" w:hAnsi="Times New Roman" w:cs="Times New Roman"/>
              </w:rPr>
              <w:t xml:space="preserve">After completing the course students will be better equipped to understand the key concepts in political theory and various related conceptual categories. </w:t>
            </w:r>
          </w:p>
          <w:p w:rsidR="009E6B88" w:rsidRPr="00766FD8" w:rsidRDefault="009E6B88" w:rsidP="00BC1F84">
            <w:pPr>
              <w:pStyle w:val="Default"/>
              <w:numPr>
                <w:ilvl w:val="0"/>
                <w:numId w:val="1"/>
              </w:numPr>
              <w:spacing w:line="360" w:lineRule="auto"/>
              <w:jc w:val="both"/>
              <w:rPr>
                <w:rFonts w:ascii="Times New Roman" w:hAnsi="Times New Roman" w:cs="Times New Roman"/>
              </w:rPr>
            </w:pPr>
            <w:r w:rsidRPr="00766FD8">
              <w:rPr>
                <w:rFonts w:ascii="Times New Roman" w:hAnsi="Times New Roman" w:cs="Times New Roman"/>
              </w:rPr>
              <w:t xml:space="preserve">They will also be in a better position to engage in application of concepts and understand the limitations. </w:t>
            </w:r>
          </w:p>
          <w:p w:rsidR="009E6B88" w:rsidRPr="00766FD8" w:rsidRDefault="009E6B88" w:rsidP="00BC1F84">
            <w:pPr>
              <w:pStyle w:val="Default"/>
              <w:numPr>
                <w:ilvl w:val="0"/>
                <w:numId w:val="1"/>
              </w:numPr>
              <w:spacing w:line="360" w:lineRule="auto"/>
              <w:jc w:val="both"/>
              <w:rPr>
                <w:rFonts w:ascii="Times New Roman" w:hAnsi="Times New Roman" w:cs="Times New Roman"/>
              </w:rPr>
            </w:pPr>
            <w:r w:rsidRPr="00766FD8">
              <w:rPr>
                <w:rFonts w:ascii="Times New Roman" w:hAnsi="Times New Roman" w:cs="Times New Roman"/>
              </w:rPr>
              <w:t>It will also help in developing critical thinking regarding the functioning of the political system in relation to the context the students are situated in.</w:t>
            </w:r>
          </w:p>
          <w:p w:rsidR="00AD2278" w:rsidRPr="00766FD8" w:rsidRDefault="009E6B88" w:rsidP="00BC1F84">
            <w:pPr>
              <w:pStyle w:val="Default"/>
              <w:numPr>
                <w:ilvl w:val="0"/>
                <w:numId w:val="1"/>
              </w:numPr>
              <w:spacing w:line="360" w:lineRule="auto"/>
              <w:jc w:val="both"/>
              <w:rPr>
                <w:rFonts w:ascii="Times New Roman" w:hAnsi="Times New Roman" w:cs="Times New Roman"/>
              </w:rPr>
            </w:pPr>
            <w:r w:rsidRPr="00766FD8">
              <w:rPr>
                <w:rFonts w:ascii="Times New Roman" w:hAnsi="Times New Roman" w:cs="Times New Roman"/>
              </w:rPr>
              <w:t xml:space="preserve"> The foundation for understanding the contemporary political developments would also be laid down by the course.</w:t>
            </w:r>
          </w:p>
        </w:tc>
      </w:tr>
      <w:tr w:rsidR="000E040C" w:rsidRPr="00766FD8" w:rsidTr="00766FD8">
        <w:tc>
          <w:tcPr>
            <w:tcW w:w="1384" w:type="dxa"/>
          </w:tcPr>
          <w:p w:rsidR="000E040C" w:rsidRPr="00766FD8" w:rsidRDefault="000E040C" w:rsidP="004F73EB">
            <w:pPr>
              <w:jc w:val="center"/>
              <w:rPr>
                <w:rFonts w:ascii="Times New Roman" w:hAnsi="Times New Roman" w:cs="Times New Roman"/>
                <w:sz w:val="28"/>
                <w:szCs w:val="28"/>
              </w:rPr>
            </w:pPr>
            <w:r w:rsidRPr="00766FD8">
              <w:rPr>
                <w:rFonts w:ascii="Times New Roman" w:hAnsi="Times New Roman" w:cs="Times New Roman"/>
                <w:sz w:val="28"/>
                <w:szCs w:val="28"/>
              </w:rPr>
              <w:t>II</w:t>
            </w:r>
          </w:p>
        </w:tc>
        <w:tc>
          <w:tcPr>
            <w:tcW w:w="1134" w:type="dxa"/>
          </w:tcPr>
          <w:p w:rsidR="000E040C" w:rsidRPr="00A93FB7" w:rsidRDefault="00622B04" w:rsidP="00F25C31">
            <w:pPr>
              <w:jc w:val="center"/>
              <w:rPr>
                <w:rFonts w:ascii="Times New Roman" w:hAnsi="Times New Roman" w:cs="Times New Roman"/>
                <w:b/>
                <w:sz w:val="28"/>
                <w:szCs w:val="28"/>
              </w:rPr>
            </w:pPr>
            <w:r w:rsidRPr="00A93FB7">
              <w:rPr>
                <w:rFonts w:ascii="Times New Roman" w:hAnsi="Times New Roman" w:cs="Times New Roman"/>
                <w:b/>
              </w:rPr>
              <w:t>POL020104</w:t>
            </w:r>
          </w:p>
        </w:tc>
        <w:tc>
          <w:tcPr>
            <w:tcW w:w="1843" w:type="dxa"/>
          </w:tcPr>
          <w:p w:rsidR="000E040C" w:rsidRPr="00A93FB7" w:rsidRDefault="00622B04">
            <w:pPr>
              <w:rPr>
                <w:rFonts w:ascii="Times New Roman" w:hAnsi="Times New Roman" w:cs="Times New Roman"/>
                <w:b/>
                <w:sz w:val="28"/>
                <w:szCs w:val="28"/>
              </w:rPr>
            </w:pPr>
            <w:r w:rsidRPr="00A93FB7">
              <w:rPr>
                <w:rFonts w:ascii="Times New Roman" w:hAnsi="Times New Roman" w:cs="Times New Roman"/>
                <w:b/>
              </w:rPr>
              <w:t>Indian Govt. &amp; Politics (Core)</w:t>
            </w:r>
          </w:p>
        </w:tc>
        <w:tc>
          <w:tcPr>
            <w:tcW w:w="5023" w:type="dxa"/>
          </w:tcPr>
          <w:p w:rsidR="009E6B88" w:rsidRPr="00766FD8" w:rsidRDefault="009E6B88" w:rsidP="00BC1F84">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360" w:lineRule="auto"/>
              <w:jc w:val="both"/>
              <w:rPr>
                <w:rFonts w:ascii="Times New Roman" w:hAnsi="Times New Roman" w:cs="Times New Roman"/>
                <w:szCs w:val="24"/>
              </w:rPr>
            </w:pPr>
            <w:r w:rsidRPr="00766FD8">
              <w:rPr>
                <w:rFonts w:ascii="Times New Roman" w:hAnsi="Times New Roman" w:cs="Times New Roman"/>
                <w:szCs w:val="24"/>
              </w:rPr>
              <w:t>Students will develop an understanding of the legacy of national movement and the principles that shaped the formation and functioning of the Constituent Assembly of India. It will help in developing critical thinking about role of ideas and norms in shaping democracy in India. It will make them understand what is constitution and how has the working of contributed to the consolidation of democracy in India.</w:t>
            </w:r>
          </w:p>
          <w:p w:rsidR="009E6B88" w:rsidRPr="00766FD8" w:rsidRDefault="009E6B88" w:rsidP="00BC1F84">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  Students will be able to make sense of the institutional design, challenges and resilience marking key public institutions in India. </w:t>
            </w:r>
          </w:p>
          <w:p w:rsidR="009E6B88" w:rsidRPr="00766FD8" w:rsidRDefault="009E6B88" w:rsidP="00BC1F84">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The students will develop basic understanding on the constitutional provisions related to the </w:t>
            </w:r>
            <w:r w:rsidRPr="00766FD8">
              <w:rPr>
                <w:rFonts w:ascii="Times New Roman" w:hAnsi="Times New Roman" w:cs="Times New Roman"/>
                <w:szCs w:val="24"/>
              </w:rPr>
              <w:lastRenderedPageBreak/>
              <w:t xml:space="preserve">legislative procedures in Indian Parliament. It will enhance their understanding related to the procedures; practices related to the passage of a bill from drafting to its passage by the Parliament. </w:t>
            </w:r>
          </w:p>
          <w:p w:rsidR="009E6B88" w:rsidRPr="00766FD8" w:rsidRDefault="009E6B88" w:rsidP="00BC1F84">
            <w:pPr>
              <w:pStyle w:val="ListParagraph"/>
              <w:widowControl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It will help students in developing a nuanced understanding of the importance of states in Indian politics and how the changing character of federalism in India made states the key player. </w:t>
            </w:r>
          </w:p>
          <w:p w:rsidR="000E040C" w:rsidRPr="00766FD8" w:rsidRDefault="000E040C" w:rsidP="00A93FB7">
            <w:pPr>
              <w:autoSpaceDE w:val="0"/>
              <w:autoSpaceDN w:val="0"/>
              <w:adjustRightInd w:val="0"/>
              <w:jc w:val="both"/>
              <w:rPr>
                <w:rFonts w:ascii="Times New Roman" w:hAnsi="Times New Roman" w:cs="Times New Roman"/>
                <w:sz w:val="24"/>
                <w:szCs w:val="24"/>
              </w:rPr>
            </w:pPr>
          </w:p>
        </w:tc>
      </w:tr>
      <w:tr w:rsidR="00A83EE5" w:rsidRPr="00766FD8" w:rsidTr="00766FD8">
        <w:tc>
          <w:tcPr>
            <w:tcW w:w="1384" w:type="dxa"/>
          </w:tcPr>
          <w:p w:rsidR="00A83EE5" w:rsidRPr="00766FD8" w:rsidRDefault="00A83EE5" w:rsidP="004F73EB">
            <w:pPr>
              <w:jc w:val="center"/>
              <w:rPr>
                <w:rFonts w:ascii="Times New Roman" w:hAnsi="Times New Roman" w:cs="Times New Roman"/>
                <w:sz w:val="28"/>
                <w:szCs w:val="28"/>
              </w:rPr>
            </w:pPr>
            <w:r w:rsidRPr="00766FD8">
              <w:rPr>
                <w:rFonts w:ascii="Times New Roman" w:hAnsi="Times New Roman" w:cs="Times New Roman"/>
                <w:sz w:val="28"/>
                <w:szCs w:val="28"/>
              </w:rPr>
              <w:lastRenderedPageBreak/>
              <w:t>III</w:t>
            </w:r>
          </w:p>
        </w:tc>
        <w:tc>
          <w:tcPr>
            <w:tcW w:w="1134" w:type="dxa"/>
          </w:tcPr>
          <w:p w:rsidR="00A83EE5" w:rsidRPr="00A93FB7" w:rsidRDefault="00622B04" w:rsidP="00A83EE5">
            <w:pPr>
              <w:autoSpaceDE w:val="0"/>
              <w:autoSpaceDN w:val="0"/>
              <w:adjustRightInd w:val="0"/>
              <w:rPr>
                <w:rFonts w:ascii="Times New Roman" w:hAnsi="Times New Roman" w:cs="Times New Roman"/>
                <w:b/>
              </w:rPr>
            </w:pPr>
            <w:r w:rsidRPr="00A93FB7">
              <w:rPr>
                <w:rFonts w:ascii="Times New Roman" w:hAnsi="Times New Roman" w:cs="Times New Roman"/>
                <w:b/>
              </w:rPr>
              <w:t>POL030104</w:t>
            </w:r>
          </w:p>
          <w:p w:rsidR="00A83EE5" w:rsidRPr="00A93FB7" w:rsidRDefault="00A83EE5" w:rsidP="00A83EE5">
            <w:pPr>
              <w:jc w:val="center"/>
              <w:rPr>
                <w:rFonts w:ascii="Times New Roman" w:hAnsi="Times New Roman" w:cs="Times New Roman"/>
                <w:b/>
                <w:bCs/>
                <w:sz w:val="28"/>
                <w:szCs w:val="28"/>
              </w:rPr>
            </w:pPr>
          </w:p>
        </w:tc>
        <w:tc>
          <w:tcPr>
            <w:tcW w:w="1843" w:type="dxa"/>
          </w:tcPr>
          <w:p w:rsidR="00A83EE5" w:rsidRPr="00A93FB7" w:rsidRDefault="00622B04">
            <w:pPr>
              <w:rPr>
                <w:rFonts w:ascii="Times New Roman" w:hAnsi="Times New Roman" w:cs="Times New Roman"/>
                <w:b/>
                <w:bCs/>
                <w:sz w:val="28"/>
                <w:szCs w:val="28"/>
              </w:rPr>
            </w:pPr>
            <w:r w:rsidRPr="00A93FB7">
              <w:rPr>
                <w:rFonts w:ascii="Times New Roman" w:hAnsi="Times New Roman" w:cs="Times New Roman"/>
                <w:b/>
              </w:rPr>
              <w:t>Perspectives on Public Administration (Core)</w:t>
            </w:r>
          </w:p>
        </w:tc>
        <w:tc>
          <w:tcPr>
            <w:tcW w:w="5023" w:type="dxa"/>
          </w:tcPr>
          <w:p w:rsidR="00622B04" w:rsidRPr="00766FD8" w:rsidRDefault="00622B04" w:rsidP="00BC1F84">
            <w:pPr>
              <w:numPr>
                <w:ilvl w:val="0"/>
                <w:numId w:val="3"/>
              </w:numPr>
              <w:autoSpaceDE w:val="0"/>
              <w:autoSpaceDN w:val="0"/>
              <w:adjustRightInd w:val="0"/>
              <w:spacing w:before="120" w:line="360" w:lineRule="auto"/>
              <w:jc w:val="both"/>
              <w:rPr>
                <w:rFonts w:ascii="Times New Roman" w:hAnsi="Times New Roman" w:cs="Times New Roman"/>
                <w:color w:val="000000"/>
                <w:szCs w:val="24"/>
                <w:lang w:val="en-US"/>
              </w:rPr>
            </w:pPr>
            <w:r w:rsidRPr="00766FD8">
              <w:rPr>
                <w:rFonts w:ascii="Times New Roman" w:hAnsi="Times New Roman" w:cs="Times New Roman"/>
                <w:color w:val="000000"/>
                <w:szCs w:val="24"/>
                <w:lang w:val="en-US"/>
              </w:rPr>
              <w:t>Students will learn the basic concepts related to Public Administration and its significance</w:t>
            </w:r>
          </w:p>
          <w:p w:rsidR="00622B04" w:rsidRPr="00766FD8" w:rsidRDefault="00622B04" w:rsidP="00BC1F84">
            <w:pPr>
              <w:numPr>
                <w:ilvl w:val="0"/>
                <w:numId w:val="3"/>
              </w:numPr>
              <w:autoSpaceDE w:val="0"/>
              <w:autoSpaceDN w:val="0"/>
              <w:adjustRightInd w:val="0"/>
              <w:spacing w:before="120" w:line="360" w:lineRule="auto"/>
              <w:jc w:val="both"/>
              <w:rPr>
                <w:rFonts w:ascii="Times New Roman" w:hAnsi="Times New Roman" w:cs="Times New Roman"/>
                <w:color w:val="000000"/>
                <w:szCs w:val="24"/>
                <w:lang w:val="en-US"/>
              </w:rPr>
            </w:pPr>
            <w:r w:rsidRPr="00766FD8">
              <w:rPr>
                <w:rFonts w:ascii="Times New Roman" w:hAnsi="Times New Roman" w:cs="Times New Roman"/>
                <w:color w:val="000000"/>
                <w:szCs w:val="24"/>
                <w:lang w:val="en-US"/>
              </w:rPr>
              <w:t>Students will understand the major classical and contemporary administrative theories and approaches and a critical thinking on them.</w:t>
            </w:r>
          </w:p>
          <w:p w:rsidR="00622B04" w:rsidRPr="00766FD8" w:rsidRDefault="00622B04" w:rsidP="00BC1F84">
            <w:pPr>
              <w:numPr>
                <w:ilvl w:val="0"/>
                <w:numId w:val="3"/>
              </w:numPr>
              <w:autoSpaceDE w:val="0"/>
              <w:autoSpaceDN w:val="0"/>
              <w:adjustRightInd w:val="0"/>
              <w:spacing w:before="120" w:line="360" w:lineRule="auto"/>
              <w:jc w:val="both"/>
              <w:rPr>
                <w:rFonts w:ascii="Times New Roman" w:hAnsi="Times New Roman" w:cs="Times New Roman"/>
                <w:color w:val="000000"/>
                <w:szCs w:val="24"/>
                <w:lang w:val="en-US"/>
              </w:rPr>
            </w:pPr>
            <w:r w:rsidRPr="00766FD8">
              <w:rPr>
                <w:rFonts w:ascii="Times New Roman" w:hAnsi="Times New Roman" w:cs="Times New Roman"/>
                <w:color w:val="000000"/>
                <w:szCs w:val="24"/>
                <w:lang w:val="en-US"/>
              </w:rPr>
              <w:t>It will help students to understand importance of personnel administration in an administrative system and issues related to it including civil service neutrality and need, role and independence of Public Service Commission.</w:t>
            </w:r>
          </w:p>
          <w:p w:rsidR="00622B04" w:rsidRPr="00074978" w:rsidRDefault="00622B04" w:rsidP="00BC1F84">
            <w:pPr>
              <w:numPr>
                <w:ilvl w:val="0"/>
                <w:numId w:val="3"/>
              </w:numPr>
              <w:autoSpaceDE w:val="0"/>
              <w:autoSpaceDN w:val="0"/>
              <w:adjustRightInd w:val="0"/>
              <w:spacing w:before="120" w:line="360" w:lineRule="auto"/>
              <w:jc w:val="both"/>
              <w:rPr>
                <w:rFonts w:ascii="Times New Roman" w:hAnsi="Times New Roman" w:cs="Times New Roman"/>
                <w:color w:val="000000"/>
                <w:szCs w:val="24"/>
                <w:lang w:val="en-US"/>
              </w:rPr>
            </w:pPr>
            <w:r w:rsidRPr="00766FD8">
              <w:rPr>
                <w:rFonts w:ascii="Times New Roman" w:hAnsi="Times New Roman" w:cs="Times New Roman"/>
                <w:color w:val="000000"/>
                <w:szCs w:val="24"/>
                <w:lang w:val="en-US"/>
              </w:rPr>
              <w:t>Students will develop basic understanding on recent debates in public administration.</w:t>
            </w:r>
          </w:p>
          <w:p w:rsidR="00A83EE5" w:rsidRPr="00766FD8" w:rsidRDefault="00A83EE5" w:rsidP="00A93FB7">
            <w:pPr>
              <w:autoSpaceDE w:val="0"/>
              <w:autoSpaceDN w:val="0"/>
              <w:adjustRightInd w:val="0"/>
              <w:ind w:left="360"/>
              <w:jc w:val="both"/>
              <w:rPr>
                <w:rFonts w:ascii="Times New Roman" w:hAnsi="Times New Roman" w:cs="Times New Roman"/>
                <w:sz w:val="24"/>
                <w:szCs w:val="24"/>
              </w:rPr>
            </w:pPr>
          </w:p>
        </w:tc>
      </w:tr>
      <w:tr w:rsidR="00A83EE5" w:rsidRPr="00766FD8" w:rsidTr="00766FD8">
        <w:tc>
          <w:tcPr>
            <w:tcW w:w="1384" w:type="dxa"/>
          </w:tcPr>
          <w:p w:rsidR="00A83EE5" w:rsidRPr="00766FD8" w:rsidRDefault="00421C6A" w:rsidP="004F73EB">
            <w:pPr>
              <w:jc w:val="center"/>
              <w:rPr>
                <w:rFonts w:ascii="Times New Roman" w:hAnsi="Times New Roman" w:cs="Times New Roman"/>
                <w:sz w:val="28"/>
                <w:szCs w:val="28"/>
              </w:rPr>
            </w:pPr>
            <w:r w:rsidRPr="00766FD8">
              <w:rPr>
                <w:rFonts w:ascii="Times New Roman" w:hAnsi="Times New Roman" w:cs="Times New Roman"/>
                <w:sz w:val="28"/>
                <w:szCs w:val="28"/>
              </w:rPr>
              <w:t>IV</w:t>
            </w:r>
          </w:p>
        </w:tc>
        <w:tc>
          <w:tcPr>
            <w:tcW w:w="1134" w:type="dxa"/>
          </w:tcPr>
          <w:p w:rsidR="00A83EE5" w:rsidRPr="00A93FB7" w:rsidRDefault="00622B04" w:rsidP="00F25C31">
            <w:pPr>
              <w:jc w:val="center"/>
              <w:rPr>
                <w:rFonts w:ascii="Times New Roman" w:hAnsi="Times New Roman" w:cs="Times New Roman"/>
                <w:b/>
                <w:bCs/>
                <w:sz w:val="28"/>
                <w:szCs w:val="28"/>
              </w:rPr>
            </w:pPr>
            <w:r w:rsidRPr="00A93FB7">
              <w:rPr>
                <w:rFonts w:ascii="Times New Roman" w:hAnsi="Times New Roman" w:cs="Times New Roman"/>
                <w:b/>
              </w:rPr>
              <w:t>POL040104</w:t>
            </w:r>
          </w:p>
        </w:tc>
        <w:tc>
          <w:tcPr>
            <w:tcW w:w="1843" w:type="dxa"/>
          </w:tcPr>
          <w:p w:rsidR="00622B04" w:rsidRPr="00A93FB7" w:rsidRDefault="00622B04" w:rsidP="00622B04">
            <w:pPr>
              <w:pStyle w:val="Default"/>
              <w:spacing w:line="360" w:lineRule="auto"/>
              <w:rPr>
                <w:rFonts w:ascii="Times New Roman" w:hAnsi="Times New Roman" w:cs="Times New Roman"/>
                <w:b/>
              </w:rPr>
            </w:pPr>
            <w:r w:rsidRPr="00A93FB7">
              <w:rPr>
                <w:rFonts w:ascii="Times New Roman" w:hAnsi="Times New Roman" w:cs="Times New Roman"/>
                <w:b/>
              </w:rPr>
              <w:t>Understanding International Relations (Compulsory)</w:t>
            </w:r>
          </w:p>
          <w:p w:rsidR="00A83EE5" w:rsidRPr="00A93FB7" w:rsidRDefault="00A83EE5">
            <w:pPr>
              <w:rPr>
                <w:rFonts w:ascii="Times New Roman" w:hAnsi="Times New Roman" w:cs="Times New Roman"/>
                <w:b/>
                <w:bCs/>
                <w:sz w:val="28"/>
                <w:szCs w:val="28"/>
              </w:rPr>
            </w:pPr>
          </w:p>
        </w:tc>
        <w:tc>
          <w:tcPr>
            <w:tcW w:w="5023" w:type="dxa"/>
          </w:tcPr>
          <w:p w:rsidR="00622B04" w:rsidRPr="00766FD8" w:rsidRDefault="00622B04" w:rsidP="00BC1F84">
            <w:pPr>
              <w:pStyle w:val="ListParagraph"/>
              <w:numPr>
                <w:ilvl w:val="0"/>
                <w:numId w:val="3"/>
              </w:numPr>
              <w:spacing w:before="120" w:after="120" w:line="360" w:lineRule="auto"/>
              <w:jc w:val="both"/>
              <w:rPr>
                <w:rFonts w:ascii="Times New Roman" w:hAnsi="Times New Roman" w:cs="Times New Roman"/>
                <w:szCs w:val="24"/>
              </w:rPr>
            </w:pPr>
            <w:r w:rsidRPr="00766FD8">
              <w:rPr>
                <w:rFonts w:ascii="Times New Roman" w:hAnsi="Times New Roman" w:cs="Times New Roman"/>
                <w:szCs w:val="24"/>
              </w:rPr>
              <w:t xml:space="preserve">To make students understand the key theoretical approaches in international relations </w:t>
            </w:r>
          </w:p>
          <w:p w:rsidR="00622B04" w:rsidRPr="00766FD8" w:rsidRDefault="00622B04" w:rsidP="00BC1F84">
            <w:pPr>
              <w:pStyle w:val="ListParagraph"/>
              <w:numPr>
                <w:ilvl w:val="0"/>
                <w:numId w:val="3"/>
              </w:numPr>
              <w:spacing w:before="120" w:after="120" w:line="360" w:lineRule="auto"/>
              <w:jc w:val="both"/>
              <w:rPr>
                <w:rFonts w:ascii="Times New Roman" w:hAnsi="Times New Roman" w:cs="Times New Roman"/>
                <w:szCs w:val="24"/>
              </w:rPr>
            </w:pPr>
            <w:r w:rsidRPr="00766FD8">
              <w:rPr>
                <w:rFonts w:ascii="Times New Roman" w:hAnsi="Times New Roman" w:cs="Times New Roman"/>
                <w:szCs w:val="24"/>
              </w:rPr>
              <w:t xml:space="preserve"> To familiarize students with the history of evolution of international relations in the twentieth century </w:t>
            </w:r>
          </w:p>
          <w:p w:rsidR="00622B04" w:rsidRPr="00766FD8" w:rsidRDefault="00622B04" w:rsidP="00BC1F84">
            <w:pPr>
              <w:pStyle w:val="ListParagraph"/>
              <w:numPr>
                <w:ilvl w:val="0"/>
                <w:numId w:val="3"/>
              </w:numPr>
              <w:spacing w:before="120" w:after="120" w:line="360" w:lineRule="auto"/>
              <w:jc w:val="both"/>
              <w:rPr>
                <w:rFonts w:ascii="Times New Roman" w:hAnsi="Times New Roman" w:cs="Times New Roman"/>
                <w:szCs w:val="24"/>
              </w:rPr>
            </w:pPr>
            <w:r w:rsidRPr="00766FD8">
              <w:rPr>
                <w:rFonts w:ascii="Times New Roman" w:hAnsi="Times New Roman" w:cs="Times New Roman"/>
                <w:szCs w:val="24"/>
              </w:rPr>
              <w:t>To enable students to comprehend the nature of global economy.</w:t>
            </w:r>
          </w:p>
          <w:p w:rsidR="00A83EE5" w:rsidRPr="00766FD8" w:rsidRDefault="00622B04" w:rsidP="00BC1F84">
            <w:pPr>
              <w:pStyle w:val="ListParagraph"/>
              <w:numPr>
                <w:ilvl w:val="0"/>
                <w:numId w:val="3"/>
              </w:numPr>
              <w:spacing w:before="120" w:after="120" w:line="360" w:lineRule="auto"/>
              <w:jc w:val="both"/>
              <w:rPr>
                <w:rFonts w:ascii="Times New Roman" w:hAnsi="Times New Roman" w:cs="Times New Roman"/>
                <w:szCs w:val="24"/>
              </w:rPr>
            </w:pPr>
            <w:r w:rsidRPr="00766FD8">
              <w:rPr>
                <w:rFonts w:ascii="Times New Roman" w:hAnsi="Times New Roman" w:cs="Times New Roman"/>
                <w:szCs w:val="24"/>
              </w:rPr>
              <w:t xml:space="preserve"> To demonstrate the basic knowledge of some of the contemporary global issues. </w:t>
            </w:r>
          </w:p>
        </w:tc>
      </w:tr>
      <w:tr w:rsidR="009A6AD8" w:rsidRPr="00766FD8" w:rsidTr="00766FD8">
        <w:tc>
          <w:tcPr>
            <w:tcW w:w="1384" w:type="dxa"/>
          </w:tcPr>
          <w:p w:rsidR="009A6AD8" w:rsidRPr="00766FD8" w:rsidRDefault="009A6AD8" w:rsidP="004F73EB">
            <w:pPr>
              <w:jc w:val="center"/>
              <w:rPr>
                <w:rFonts w:ascii="Times New Roman" w:hAnsi="Times New Roman" w:cs="Times New Roman"/>
                <w:sz w:val="28"/>
                <w:szCs w:val="28"/>
              </w:rPr>
            </w:pPr>
          </w:p>
        </w:tc>
        <w:tc>
          <w:tcPr>
            <w:tcW w:w="1134" w:type="dxa"/>
          </w:tcPr>
          <w:p w:rsidR="009A6AD8" w:rsidRPr="00A93FB7" w:rsidRDefault="00622B04" w:rsidP="00F25C31">
            <w:pPr>
              <w:jc w:val="center"/>
              <w:rPr>
                <w:rFonts w:ascii="Times New Roman" w:hAnsi="Times New Roman" w:cs="Times New Roman"/>
                <w:b/>
                <w:bCs/>
                <w:sz w:val="28"/>
                <w:szCs w:val="28"/>
              </w:rPr>
            </w:pPr>
            <w:r w:rsidRPr="00A93FB7">
              <w:rPr>
                <w:rFonts w:ascii="Times New Roman" w:hAnsi="Times New Roman" w:cs="Times New Roman"/>
                <w:b/>
              </w:rPr>
              <w:t>POL040204</w:t>
            </w:r>
          </w:p>
        </w:tc>
        <w:tc>
          <w:tcPr>
            <w:tcW w:w="1843" w:type="dxa"/>
          </w:tcPr>
          <w:p w:rsidR="00622B04" w:rsidRPr="00A93FB7" w:rsidRDefault="00622B04" w:rsidP="00622B04">
            <w:pPr>
              <w:pStyle w:val="Default"/>
              <w:spacing w:line="360" w:lineRule="auto"/>
              <w:rPr>
                <w:rFonts w:ascii="Times New Roman" w:hAnsi="Times New Roman" w:cs="Times New Roman"/>
                <w:b/>
              </w:rPr>
            </w:pPr>
            <w:r w:rsidRPr="00A93FB7">
              <w:rPr>
                <w:rFonts w:ascii="Times New Roman" w:hAnsi="Times New Roman" w:cs="Times New Roman"/>
                <w:b/>
              </w:rPr>
              <w:t>Political Theory: Concepts and Debates (Compulsory)</w:t>
            </w:r>
          </w:p>
          <w:p w:rsidR="009A6AD8" w:rsidRPr="00A93FB7" w:rsidRDefault="009A6AD8">
            <w:pPr>
              <w:rPr>
                <w:rFonts w:ascii="Times New Roman" w:hAnsi="Times New Roman" w:cs="Times New Roman"/>
                <w:b/>
                <w:bCs/>
                <w:sz w:val="28"/>
                <w:szCs w:val="28"/>
              </w:rPr>
            </w:pPr>
          </w:p>
        </w:tc>
        <w:tc>
          <w:tcPr>
            <w:tcW w:w="5023" w:type="dxa"/>
          </w:tcPr>
          <w:p w:rsidR="00622B04" w:rsidRPr="00766FD8" w:rsidRDefault="00622B04" w:rsidP="00BC1F84">
            <w:pPr>
              <w:pStyle w:val="Heading1"/>
              <w:numPr>
                <w:ilvl w:val="0"/>
                <w:numId w:val="4"/>
              </w:numPr>
              <w:spacing w:line="360" w:lineRule="auto"/>
              <w:outlineLvl w:val="0"/>
              <w:rPr>
                <w:u w:val="single"/>
              </w:rPr>
            </w:pPr>
            <w:r w:rsidRPr="00766FD8">
              <w:rPr>
                <w:b w:val="0"/>
                <w:bCs w:val="0"/>
              </w:rPr>
              <w:t xml:space="preserve">Understand the dimensions of shared living through these political values and concepts. </w:t>
            </w:r>
          </w:p>
          <w:p w:rsidR="00622B04" w:rsidRPr="00766FD8" w:rsidRDefault="00622B04" w:rsidP="00BC1F84">
            <w:pPr>
              <w:pStyle w:val="Heading1"/>
              <w:numPr>
                <w:ilvl w:val="0"/>
                <w:numId w:val="4"/>
              </w:numPr>
              <w:spacing w:line="360" w:lineRule="auto"/>
              <w:outlineLvl w:val="0"/>
              <w:rPr>
                <w:u w:val="single"/>
              </w:rPr>
            </w:pPr>
            <w:r w:rsidRPr="00766FD8">
              <w:rPr>
                <w:b w:val="0"/>
                <w:bCs w:val="0"/>
              </w:rPr>
              <w:t xml:space="preserve">Appreciate how these values and concepts enrich the discourses of political life, sharpening their analytical skills in the process. </w:t>
            </w:r>
          </w:p>
          <w:p w:rsidR="00622B04" w:rsidRPr="00766FD8" w:rsidRDefault="00622B04" w:rsidP="00BC1F84">
            <w:pPr>
              <w:pStyle w:val="Heading1"/>
              <w:numPr>
                <w:ilvl w:val="0"/>
                <w:numId w:val="4"/>
              </w:numPr>
              <w:spacing w:line="360" w:lineRule="auto"/>
              <w:outlineLvl w:val="0"/>
              <w:rPr>
                <w:u w:val="single"/>
              </w:rPr>
            </w:pPr>
            <w:r w:rsidRPr="00766FD8">
              <w:rPr>
                <w:b w:val="0"/>
                <w:bCs w:val="0"/>
              </w:rPr>
              <w:t xml:space="preserve">Reflect upon some of the important debates in political theory. </w:t>
            </w:r>
          </w:p>
          <w:p w:rsidR="00622B04" w:rsidRPr="00766FD8" w:rsidRDefault="00622B04" w:rsidP="00BC1F84">
            <w:pPr>
              <w:pStyle w:val="Heading1"/>
              <w:numPr>
                <w:ilvl w:val="0"/>
                <w:numId w:val="4"/>
              </w:numPr>
              <w:spacing w:line="360" w:lineRule="auto"/>
              <w:outlineLvl w:val="0"/>
              <w:rPr>
                <w:u w:val="single"/>
              </w:rPr>
            </w:pPr>
            <w:r w:rsidRPr="00766FD8">
              <w:rPr>
                <w:b w:val="0"/>
                <w:bCs w:val="0"/>
              </w:rPr>
              <w:t xml:space="preserve">Develop critical thinking and the ability to make logical inferences about socio-economic and political issues, on the basis of comparative and contemporary political discourses in India. </w:t>
            </w:r>
          </w:p>
          <w:p w:rsidR="009A6AD8" w:rsidRPr="00766FD8" w:rsidRDefault="009A6AD8" w:rsidP="00074978">
            <w:pPr>
              <w:pStyle w:val="ListParagraph"/>
              <w:autoSpaceDE w:val="0"/>
              <w:autoSpaceDN w:val="0"/>
              <w:adjustRightInd w:val="0"/>
              <w:jc w:val="both"/>
              <w:rPr>
                <w:rFonts w:ascii="Times New Roman" w:hAnsi="Times New Roman" w:cs="Times New Roman"/>
                <w:sz w:val="24"/>
                <w:szCs w:val="24"/>
              </w:rPr>
            </w:pPr>
          </w:p>
        </w:tc>
      </w:tr>
      <w:tr w:rsidR="009A6AD8" w:rsidRPr="00766FD8" w:rsidTr="00766FD8">
        <w:tc>
          <w:tcPr>
            <w:tcW w:w="1384" w:type="dxa"/>
          </w:tcPr>
          <w:p w:rsidR="009A6AD8" w:rsidRPr="00766FD8" w:rsidRDefault="009A6AD8" w:rsidP="004F73EB">
            <w:pPr>
              <w:jc w:val="center"/>
              <w:rPr>
                <w:rFonts w:ascii="Times New Roman" w:hAnsi="Times New Roman" w:cs="Times New Roman"/>
                <w:sz w:val="28"/>
                <w:szCs w:val="28"/>
              </w:rPr>
            </w:pPr>
          </w:p>
        </w:tc>
        <w:tc>
          <w:tcPr>
            <w:tcW w:w="1134" w:type="dxa"/>
          </w:tcPr>
          <w:p w:rsidR="009A6AD8" w:rsidRPr="00A93FB7" w:rsidRDefault="00812B41" w:rsidP="00F25C31">
            <w:pPr>
              <w:jc w:val="center"/>
              <w:rPr>
                <w:rFonts w:ascii="Times New Roman" w:hAnsi="Times New Roman" w:cs="Times New Roman"/>
                <w:b/>
                <w:bCs/>
                <w:sz w:val="28"/>
                <w:szCs w:val="28"/>
              </w:rPr>
            </w:pPr>
            <w:r w:rsidRPr="00A93FB7">
              <w:rPr>
                <w:rFonts w:ascii="Times New Roman" w:hAnsi="Times New Roman" w:cs="Times New Roman"/>
                <w:b/>
              </w:rPr>
              <w:t>POL040304</w:t>
            </w:r>
          </w:p>
        </w:tc>
        <w:tc>
          <w:tcPr>
            <w:tcW w:w="1843" w:type="dxa"/>
          </w:tcPr>
          <w:p w:rsidR="00812B41" w:rsidRPr="00A93FB7" w:rsidRDefault="00812B41" w:rsidP="00812B41">
            <w:pPr>
              <w:pStyle w:val="Default"/>
              <w:spacing w:line="360" w:lineRule="auto"/>
              <w:rPr>
                <w:rFonts w:ascii="Times New Roman" w:hAnsi="Times New Roman" w:cs="Times New Roman"/>
                <w:b/>
              </w:rPr>
            </w:pPr>
            <w:r w:rsidRPr="00A93FB7">
              <w:rPr>
                <w:rFonts w:ascii="Times New Roman" w:hAnsi="Times New Roman" w:cs="Times New Roman"/>
                <w:b/>
              </w:rPr>
              <w:t>Political Processes in India (Compulsory)</w:t>
            </w:r>
          </w:p>
          <w:p w:rsidR="009A6AD8" w:rsidRPr="00A93FB7" w:rsidRDefault="009A6AD8">
            <w:pPr>
              <w:rPr>
                <w:rFonts w:ascii="Times New Roman" w:hAnsi="Times New Roman" w:cs="Times New Roman"/>
                <w:b/>
                <w:bCs/>
                <w:sz w:val="28"/>
                <w:szCs w:val="28"/>
              </w:rPr>
            </w:pPr>
          </w:p>
        </w:tc>
        <w:tc>
          <w:tcPr>
            <w:tcW w:w="5023" w:type="dxa"/>
          </w:tcPr>
          <w:p w:rsidR="00812B41" w:rsidRPr="00766FD8" w:rsidRDefault="00812B41" w:rsidP="00BC1F84">
            <w:pPr>
              <w:pStyle w:val="ListParagraph"/>
              <w:numPr>
                <w:ilvl w:val="0"/>
                <w:numId w:val="5"/>
              </w:numPr>
              <w:spacing w:before="120" w:after="120" w:line="360" w:lineRule="auto"/>
              <w:jc w:val="both"/>
              <w:rPr>
                <w:rFonts w:ascii="Times New Roman" w:hAnsi="Times New Roman" w:cs="Times New Roman"/>
                <w:szCs w:val="24"/>
              </w:rPr>
            </w:pPr>
            <w:r w:rsidRPr="00766FD8">
              <w:rPr>
                <w:rFonts w:ascii="Times New Roman" w:hAnsi="Times New Roman" w:cs="Times New Roman"/>
                <w:szCs w:val="24"/>
              </w:rPr>
              <w:t xml:space="preserve">This Course is helpful in making students familiar with the significant political processes shaping Indian Politics in last seven decades. </w:t>
            </w:r>
          </w:p>
          <w:p w:rsidR="00812B41" w:rsidRPr="00766FD8" w:rsidRDefault="00812B41" w:rsidP="00BC1F84">
            <w:pPr>
              <w:pStyle w:val="ListParagraph"/>
              <w:numPr>
                <w:ilvl w:val="0"/>
                <w:numId w:val="5"/>
              </w:numPr>
              <w:spacing w:before="120" w:after="120" w:line="360" w:lineRule="auto"/>
              <w:jc w:val="both"/>
              <w:rPr>
                <w:rFonts w:ascii="Times New Roman" w:hAnsi="Times New Roman" w:cs="Times New Roman"/>
                <w:szCs w:val="24"/>
              </w:rPr>
            </w:pPr>
            <w:r w:rsidRPr="00766FD8">
              <w:rPr>
                <w:rFonts w:ascii="Times New Roman" w:hAnsi="Times New Roman" w:cs="Times New Roman"/>
                <w:szCs w:val="24"/>
              </w:rPr>
              <w:t xml:space="preserve">As such, the paper would help the students to know in detail about electoral processes and trends, party system in India, dynamics of Indian politics including regionalism, caste and religion as well as the changing nature of the Indian State. </w:t>
            </w:r>
          </w:p>
          <w:p w:rsidR="00812B41" w:rsidRPr="00766FD8" w:rsidRDefault="00812B41" w:rsidP="00BC1F84">
            <w:pPr>
              <w:pStyle w:val="ListParagraph"/>
              <w:numPr>
                <w:ilvl w:val="0"/>
                <w:numId w:val="5"/>
              </w:numPr>
              <w:spacing w:before="120" w:after="120" w:line="360" w:lineRule="auto"/>
              <w:jc w:val="both"/>
              <w:rPr>
                <w:rFonts w:ascii="Times New Roman" w:hAnsi="Times New Roman" w:cs="Times New Roman"/>
                <w:szCs w:val="24"/>
              </w:rPr>
            </w:pPr>
            <w:r w:rsidRPr="00766FD8">
              <w:rPr>
                <w:rFonts w:ascii="Times New Roman" w:hAnsi="Times New Roman" w:cs="Times New Roman"/>
                <w:szCs w:val="24"/>
              </w:rPr>
              <w:t>Their engagement with the selected scholarly articles included in the reading list will essentially orient them towards the larger intellectual and research tradition on issues of Indian politics.</w:t>
            </w:r>
          </w:p>
          <w:p w:rsidR="009A6AD8" w:rsidRPr="00766FD8" w:rsidRDefault="00812B41" w:rsidP="00BC1F84">
            <w:pPr>
              <w:pStyle w:val="ListParagraph"/>
              <w:numPr>
                <w:ilvl w:val="0"/>
                <w:numId w:val="5"/>
              </w:numPr>
              <w:spacing w:before="120" w:after="120" w:line="360" w:lineRule="auto"/>
              <w:jc w:val="both"/>
              <w:rPr>
                <w:rFonts w:ascii="Times New Roman" w:hAnsi="Times New Roman" w:cs="Times New Roman"/>
                <w:szCs w:val="24"/>
              </w:rPr>
            </w:pPr>
            <w:r w:rsidRPr="00766FD8">
              <w:rPr>
                <w:rFonts w:ascii="Times New Roman" w:hAnsi="Times New Roman" w:cs="Times New Roman"/>
                <w:szCs w:val="24"/>
              </w:rPr>
              <w:t xml:space="preserve">The paper will be helpful in terms of competitive examinations including NET/JRF, SLET as well as research in the </w:t>
            </w:r>
            <w:r w:rsidRPr="00766FD8">
              <w:rPr>
                <w:rFonts w:ascii="Times New Roman" w:hAnsi="Times New Roman" w:cs="Times New Roman"/>
                <w:szCs w:val="24"/>
              </w:rPr>
              <w:lastRenderedPageBreak/>
              <w:t xml:space="preserve">field of Indian Politics. </w:t>
            </w:r>
          </w:p>
        </w:tc>
      </w:tr>
      <w:tr w:rsidR="0066032F" w:rsidRPr="00766FD8" w:rsidTr="00766FD8">
        <w:tc>
          <w:tcPr>
            <w:tcW w:w="1384" w:type="dxa"/>
          </w:tcPr>
          <w:p w:rsidR="0066032F" w:rsidRPr="00766FD8" w:rsidRDefault="0066032F" w:rsidP="004F73EB">
            <w:pPr>
              <w:jc w:val="center"/>
              <w:rPr>
                <w:rFonts w:ascii="Times New Roman" w:hAnsi="Times New Roman" w:cs="Times New Roman"/>
                <w:sz w:val="28"/>
                <w:szCs w:val="28"/>
              </w:rPr>
            </w:pPr>
          </w:p>
        </w:tc>
        <w:tc>
          <w:tcPr>
            <w:tcW w:w="1134" w:type="dxa"/>
          </w:tcPr>
          <w:p w:rsidR="0066032F" w:rsidRPr="00A93FB7" w:rsidRDefault="00284475" w:rsidP="00F25C31">
            <w:pPr>
              <w:jc w:val="center"/>
              <w:rPr>
                <w:rFonts w:ascii="Times New Roman" w:hAnsi="Times New Roman" w:cs="Times New Roman"/>
                <w:b/>
                <w:bCs/>
                <w:sz w:val="28"/>
                <w:szCs w:val="28"/>
              </w:rPr>
            </w:pPr>
            <w:r w:rsidRPr="00A93FB7">
              <w:rPr>
                <w:rFonts w:ascii="Times New Roman" w:hAnsi="Times New Roman" w:cs="Times New Roman"/>
                <w:b/>
              </w:rPr>
              <w:t>POL040404</w:t>
            </w:r>
          </w:p>
        </w:tc>
        <w:tc>
          <w:tcPr>
            <w:tcW w:w="1843" w:type="dxa"/>
          </w:tcPr>
          <w:p w:rsidR="00284475" w:rsidRPr="00A93FB7" w:rsidRDefault="00284475" w:rsidP="00284475">
            <w:pPr>
              <w:pStyle w:val="Default"/>
              <w:spacing w:line="360" w:lineRule="auto"/>
              <w:rPr>
                <w:rFonts w:ascii="Times New Roman" w:hAnsi="Times New Roman" w:cs="Times New Roman"/>
                <w:b/>
              </w:rPr>
            </w:pPr>
            <w:r w:rsidRPr="00A93FB7">
              <w:rPr>
                <w:rFonts w:ascii="Times New Roman" w:hAnsi="Times New Roman" w:cs="Times New Roman"/>
                <w:b/>
              </w:rPr>
              <w:t>Public Policy and Administration in India (Compulsory)</w:t>
            </w:r>
          </w:p>
          <w:p w:rsidR="0066032F" w:rsidRPr="00A93FB7" w:rsidRDefault="0066032F">
            <w:pPr>
              <w:rPr>
                <w:rFonts w:ascii="Times New Roman" w:hAnsi="Times New Roman" w:cs="Times New Roman"/>
                <w:b/>
                <w:bCs/>
                <w:sz w:val="28"/>
                <w:szCs w:val="28"/>
              </w:rPr>
            </w:pPr>
          </w:p>
        </w:tc>
        <w:tc>
          <w:tcPr>
            <w:tcW w:w="5023" w:type="dxa"/>
          </w:tcPr>
          <w:p w:rsidR="00284475" w:rsidRPr="00766FD8" w:rsidRDefault="00284475" w:rsidP="00BC1F84">
            <w:pPr>
              <w:pStyle w:val="ListParagraph"/>
              <w:numPr>
                <w:ilvl w:val="0"/>
                <w:numId w:val="6"/>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The students will understand the basic concept of public policy, policy analysis, public policy process and governance. The students also get the knowledge of different stages of public policy in terms of theoretical formulation. </w:t>
            </w:r>
          </w:p>
          <w:p w:rsidR="00284475" w:rsidRPr="00766FD8" w:rsidRDefault="00284475" w:rsidP="00BC1F84">
            <w:pPr>
              <w:pStyle w:val="ListParagraph"/>
              <w:numPr>
                <w:ilvl w:val="0"/>
                <w:numId w:val="6"/>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The student will learn about the principles of financial management, which are necessary for the examination purpose. </w:t>
            </w:r>
          </w:p>
          <w:p w:rsidR="00284475" w:rsidRPr="00766FD8" w:rsidRDefault="00284475" w:rsidP="00BC1F84">
            <w:pPr>
              <w:pStyle w:val="ListParagraph"/>
              <w:numPr>
                <w:ilvl w:val="0"/>
                <w:numId w:val="6"/>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Students will develop basic understanding on the best practices in public administration such as RTI, e-Governance etc </w:t>
            </w:r>
          </w:p>
          <w:p w:rsidR="00284475" w:rsidRPr="00074978" w:rsidRDefault="00284475" w:rsidP="00BC1F84">
            <w:pPr>
              <w:pStyle w:val="ListParagraph"/>
              <w:numPr>
                <w:ilvl w:val="0"/>
                <w:numId w:val="6"/>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The student will learn about the various welfare policies and the role of governance in it.</w:t>
            </w:r>
          </w:p>
          <w:p w:rsidR="0066032F" w:rsidRPr="00766FD8" w:rsidRDefault="0066032F" w:rsidP="00A93FB7">
            <w:pPr>
              <w:pStyle w:val="ListParagraph"/>
              <w:autoSpaceDE w:val="0"/>
              <w:autoSpaceDN w:val="0"/>
              <w:adjustRightInd w:val="0"/>
              <w:jc w:val="both"/>
              <w:rPr>
                <w:rFonts w:ascii="Times New Roman" w:hAnsi="Times New Roman" w:cs="Times New Roman"/>
                <w:sz w:val="24"/>
                <w:szCs w:val="24"/>
              </w:rPr>
            </w:pPr>
          </w:p>
        </w:tc>
      </w:tr>
      <w:tr w:rsidR="009A6AD8" w:rsidRPr="00766FD8" w:rsidTr="00766FD8">
        <w:tc>
          <w:tcPr>
            <w:tcW w:w="1384" w:type="dxa"/>
          </w:tcPr>
          <w:p w:rsidR="009A6AD8" w:rsidRPr="00766FD8" w:rsidRDefault="00AE5BAF" w:rsidP="004F73EB">
            <w:pPr>
              <w:jc w:val="center"/>
              <w:rPr>
                <w:rFonts w:ascii="Times New Roman" w:hAnsi="Times New Roman" w:cs="Times New Roman"/>
                <w:sz w:val="28"/>
                <w:szCs w:val="28"/>
              </w:rPr>
            </w:pPr>
            <w:r w:rsidRPr="00766FD8">
              <w:rPr>
                <w:rFonts w:ascii="Times New Roman" w:hAnsi="Times New Roman" w:cs="Times New Roman"/>
                <w:sz w:val="28"/>
                <w:szCs w:val="28"/>
              </w:rPr>
              <w:t>V</w:t>
            </w:r>
          </w:p>
        </w:tc>
        <w:tc>
          <w:tcPr>
            <w:tcW w:w="1134" w:type="dxa"/>
          </w:tcPr>
          <w:p w:rsidR="009A6AD8" w:rsidRPr="00A93FB7" w:rsidRDefault="00284475"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POL050104</w:t>
            </w:r>
          </w:p>
        </w:tc>
        <w:tc>
          <w:tcPr>
            <w:tcW w:w="1843" w:type="dxa"/>
          </w:tcPr>
          <w:p w:rsidR="009A6AD8" w:rsidRPr="00A93FB7" w:rsidRDefault="00284475" w:rsidP="00AE5BAF">
            <w:pPr>
              <w:autoSpaceDE w:val="0"/>
              <w:autoSpaceDN w:val="0"/>
              <w:adjustRightInd w:val="0"/>
              <w:rPr>
                <w:rFonts w:ascii="Times New Roman" w:hAnsi="Times New Roman" w:cs="Times New Roman"/>
                <w:b/>
                <w:sz w:val="28"/>
                <w:szCs w:val="28"/>
              </w:rPr>
            </w:pPr>
            <w:r w:rsidRPr="00A93FB7">
              <w:rPr>
                <w:rFonts w:ascii="Times New Roman" w:hAnsi="Times New Roman" w:cs="Times New Roman"/>
                <w:b/>
                <w:bCs/>
                <w:szCs w:val="24"/>
              </w:rPr>
              <w:t>Western Political Philosophy (Compulsory)</w:t>
            </w:r>
          </w:p>
        </w:tc>
        <w:tc>
          <w:tcPr>
            <w:tcW w:w="5023" w:type="dxa"/>
          </w:tcPr>
          <w:p w:rsidR="00284475" w:rsidRPr="00766FD8" w:rsidRDefault="00284475" w:rsidP="00BC1F84">
            <w:pPr>
              <w:pStyle w:val="ListParagraph"/>
              <w:numPr>
                <w:ilvl w:val="0"/>
                <w:numId w:val="7"/>
              </w:numPr>
              <w:autoSpaceDE w:val="0"/>
              <w:autoSpaceDN w:val="0"/>
              <w:adjustRightInd w:val="0"/>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It will help the students in understanding the interconnectedness of philosophy and politics and interpret ideas underlying traditions in political philosophy </w:t>
            </w:r>
          </w:p>
          <w:p w:rsidR="00284475" w:rsidRPr="00766FD8" w:rsidRDefault="00284475" w:rsidP="00BC1F84">
            <w:pPr>
              <w:pStyle w:val="ListParagraph"/>
              <w:numPr>
                <w:ilvl w:val="0"/>
                <w:numId w:val="7"/>
              </w:numPr>
              <w:autoSpaceDE w:val="0"/>
              <w:autoSpaceDN w:val="0"/>
              <w:adjustRightInd w:val="0"/>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It will help to analyze the debates and arguments of leading political philosophers belonging to different traditions. </w:t>
            </w:r>
          </w:p>
          <w:p w:rsidR="009A6AD8" w:rsidRPr="00766FD8" w:rsidRDefault="00284475" w:rsidP="00BC1F84">
            <w:pPr>
              <w:pStyle w:val="ListParagraph"/>
              <w:numPr>
                <w:ilvl w:val="0"/>
                <w:numId w:val="7"/>
              </w:numPr>
              <w:autoSpaceDE w:val="0"/>
              <w:autoSpaceDN w:val="0"/>
              <w:adjustRightInd w:val="0"/>
              <w:spacing w:before="120" w:line="360" w:lineRule="auto"/>
              <w:jc w:val="both"/>
              <w:rPr>
                <w:rFonts w:ascii="Times New Roman" w:hAnsi="Times New Roman" w:cs="Times New Roman"/>
                <w:szCs w:val="24"/>
              </w:rPr>
            </w:pPr>
            <w:r w:rsidRPr="00766FD8">
              <w:rPr>
                <w:rFonts w:ascii="Times New Roman" w:hAnsi="Times New Roman" w:cs="Times New Roman"/>
                <w:szCs w:val="24"/>
              </w:rPr>
              <w:t>The students will be in a position to appraise the relevance of political philosophy in understanding contemporary politics.</w:t>
            </w:r>
          </w:p>
        </w:tc>
      </w:tr>
      <w:tr w:rsidR="009A6AD8" w:rsidRPr="00766FD8" w:rsidTr="00766FD8">
        <w:tc>
          <w:tcPr>
            <w:tcW w:w="1384" w:type="dxa"/>
          </w:tcPr>
          <w:p w:rsidR="009A6AD8" w:rsidRPr="00766FD8" w:rsidRDefault="009A6AD8" w:rsidP="004F73EB">
            <w:pPr>
              <w:jc w:val="center"/>
              <w:rPr>
                <w:rFonts w:ascii="Times New Roman" w:hAnsi="Times New Roman" w:cs="Times New Roman"/>
                <w:sz w:val="28"/>
                <w:szCs w:val="28"/>
              </w:rPr>
            </w:pPr>
          </w:p>
        </w:tc>
        <w:tc>
          <w:tcPr>
            <w:tcW w:w="1134" w:type="dxa"/>
          </w:tcPr>
          <w:p w:rsidR="009A6AD8" w:rsidRPr="00A93FB7" w:rsidRDefault="00C476D6"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POL050204</w:t>
            </w:r>
          </w:p>
        </w:tc>
        <w:tc>
          <w:tcPr>
            <w:tcW w:w="1843" w:type="dxa"/>
          </w:tcPr>
          <w:p w:rsidR="009A6AD8" w:rsidRPr="00A93FB7" w:rsidRDefault="00C476D6">
            <w:pPr>
              <w:rPr>
                <w:rFonts w:ascii="Times New Roman" w:hAnsi="Times New Roman" w:cs="Times New Roman"/>
                <w:b/>
                <w:bCs/>
                <w:sz w:val="28"/>
                <w:szCs w:val="28"/>
              </w:rPr>
            </w:pPr>
            <w:r w:rsidRPr="00A93FB7">
              <w:rPr>
                <w:rFonts w:ascii="Times New Roman" w:hAnsi="Times New Roman" w:cs="Times New Roman"/>
                <w:b/>
                <w:bCs/>
                <w:szCs w:val="24"/>
              </w:rPr>
              <w:t>Indian Political Thought (Compulsory)</w:t>
            </w:r>
          </w:p>
        </w:tc>
        <w:tc>
          <w:tcPr>
            <w:tcW w:w="5023" w:type="dxa"/>
          </w:tcPr>
          <w:p w:rsidR="00C476D6" w:rsidRPr="00766FD8" w:rsidRDefault="00C476D6" w:rsidP="00BC1F84">
            <w:pPr>
              <w:pStyle w:val="ListParagraph"/>
              <w:numPr>
                <w:ilvl w:val="0"/>
                <w:numId w:val="8"/>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Better understand the themes and issues in political thought of India. </w:t>
            </w:r>
          </w:p>
          <w:p w:rsidR="00C476D6" w:rsidRPr="00766FD8" w:rsidRDefault="00C476D6" w:rsidP="00BC1F84">
            <w:pPr>
              <w:pStyle w:val="ListParagraph"/>
              <w:numPr>
                <w:ilvl w:val="0"/>
                <w:numId w:val="8"/>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Compare and contrast positions of leading political thinkers in India on issues that are constitutive of modern India. </w:t>
            </w:r>
          </w:p>
          <w:p w:rsidR="00C476D6" w:rsidRPr="00766FD8" w:rsidRDefault="00C476D6" w:rsidP="00BC1F84">
            <w:pPr>
              <w:pStyle w:val="ListParagraph"/>
              <w:numPr>
                <w:ilvl w:val="0"/>
                <w:numId w:val="8"/>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Comprehend the importance of the socio-political context for the emergence of the ideas.</w:t>
            </w:r>
          </w:p>
          <w:p w:rsidR="009A6AD8" w:rsidRPr="00766FD8" w:rsidRDefault="00C476D6" w:rsidP="00BC1F84">
            <w:pPr>
              <w:pStyle w:val="ListParagraph"/>
              <w:numPr>
                <w:ilvl w:val="0"/>
                <w:numId w:val="8"/>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lastRenderedPageBreak/>
              <w:t xml:space="preserve">Assess the relevance of political thought of India in understanding contemporary politics. </w:t>
            </w:r>
          </w:p>
        </w:tc>
      </w:tr>
      <w:tr w:rsidR="00F37069" w:rsidRPr="00766FD8" w:rsidTr="00766FD8">
        <w:tc>
          <w:tcPr>
            <w:tcW w:w="1384" w:type="dxa"/>
          </w:tcPr>
          <w:p w:rsidR="00F37069" w:rsidRPr="00766FD8" w:rsidRDefault="00F37069" w:rsidP="004F73EB">
            <w:pPr>
              <w:jc w:val="center"/>
              <w:rPr>
                <w:rFonts w:ascii="Times New Roman" w:hAnsi="Times New Roman" w:cs="Times New Roman"/>
                <w:sz w:val="28"/>
                <w:szCs w:val="28"/>
              </w:rPr>
            </w:pPr>
          </w:p>
        </w:tc>
        <w:tc>
          <w:tcPr>
            <w:tcW w:w="1134" w:type="dxa"/>
          </w:tcPr>
          <w:p w:rsidR="00F37069" w:rsidRPr="00A93FB7" w:rsidRDefault="00C476D6"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POL050304</w:t>
            </w:r>
          </w:p>
        </w:tc>
        <w:tc>
          <w:tcPr>
            <w:tcW w:w="1843" w:type="dxa"/>
          </w:tcPr>
          <w:p w:rsidR="00F37069" w:rsidRPr="00A93FB7" w:rsidRDefault="00C476D6" w:rsidP="00F37069">
            <w:pPr>
              <w:autoSpaceDE w:val="0"/>
              <w:autoSpaceDN w:val="0"/>
              <w:adjustRightInd w:val="0"/>
              <w:rPr>
                <w:rFonts w:ascii="Times New Roman" w:hAnsi="Times New Roman" w:cs="Times New Roman"/>
                <w:b/>
                <w:bCs/>
                <w:sz w:val="28"/>
                <w:szCs w:val="28"/>
              </w:rPr>
            </w:pPr>
            <w:r w:rsidRPr="00A93FB7">
              <w:rPr>
                <w:rFonts w:ascii="Times New Roman" w:hAnsi="Times New Roman" w:cs="Times New Roman"/>
                <w:b/>
                <w:bCs/>
                <w:szCs w:val="24"/>
              </w:rPr>
              <w:t>United Nations and Global Conflict (Optional)</w:t>
            </w:r>
          </w:p>
        </w:tc>
        <w:tc>
          <w:tcPr>
            <w:tcW w:w="5023" w:type="dxa"/>
          </w:tcPr>
          <w:p w:rsidR="00C476D6" w:rsidRPr="00766FD8" w:rsidRDefault="00C476D6" w:rsidP="00BC1F84">
            <w:pPr>
              <w:pStyle w:val="ListParagraph"/>
              <w:numPr>
                <w:ilvl w:val="0"/>
                <w:numId w:val="9"/>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make students learn the importance of United Nations as an organization. </w:t>
            </w:r>
          </w:p>
          <w:p w:rsidR="00C476D6" w:rsidRPr="00766FD8" w:rsidRDefault="00C476D6" w:rsidP="00BC1F84">
            <w:pPr>
              <w:pStyle w:val="ListParagraph"/>
              <w:numPr>
                <w:ilvl w:val="0"/>
                <w:numId w:val="9"/>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enable students to have a basic understanding of the political processes of the United Nations. </w:t>
            </w:r>
          </w:p>
          <w:p w:rsidR="00C476D6" w:rsidRPr="00766FD8" w:rsidRDefault="00C476D6" w:rsidP="00BC1F84">
            <w:pPr>
              <w:pStyle w:val="ListParagraph"/>
              <w:numPr>
                <w:ilvl w:val="0"/>
                <w:numId w:val="9"/>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make students learn the relevance of United Nations and its intervention in global conflicts critically. </w:t>
            </w:r>
          </w:p>
          <w:p w:rsidR="00C476D6" w:rsidRPr="00074978" w:rsidRDefault="00C476D6" w:rsidP="00BC1F84">
            <w:pPr>
              <w:pStyle w:val="ListParagraph"/>
              <w:numPr>
                <w:ilvl w:val="0"/>
                <w:numId w:val="9"/>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help students identify and analyse the key conflicts that have shaped contemporary global politics. </w:t>
            </w:r>
          </w:p>
        </w:tc>
      </w:tr>
      <w:tr w:rsidR="00650F18" w:rsidRPr="00766FD8" w:rsidTr="00766FD8">
        <w:tc>
          <w:tcPr>
            <w:tcW w:w="1384" w:type="dxa"/>
          </w:tcPr>
          <w:p w:rsidR="00650F18" w:rsidRPr="00766FD8" w:rsidRDefault="00650F18" w:rsidP="004F73EB">
            <w:pPr>
              <w:jc w:val="center"/>
              <w:rPr>
                <w:rFonts w:ascii="Times New Roman" w:hAnsi="Times New Roman" w:cs="Times New Roman"/>
                <w:sz w:val="28"/>
                <w:szCs w:val="28"/>
              </w:rPr>
            </w:pPr>
          </w:p>
        </w:tc>
        <w:tc>
          <w:tcPr>
            <w:tcW w:w="1134" w:type="dxa"/>
          </w:tcPr>
          <w:p w:rsidR="00650F18" w:rsidRPr="00A93FB7" w:rsidRDefault="00C476D6"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POL050404</w:t>
            </w:r>
          </w:p>
        </w:tc>
        <w:tc>
          <w:tcPr>
            <w:tcW w:w="1843" w:type="dxa"/>
          </w:tcPr>
          <w:p w:rsidR="00C476D6" w:rsidRPr="00A93FB7" w:rsidRDefault="00C476D6" w:rsidP="00C476D6">
            <w:pPr>
              <w:rPr>
                <w:rFonts w:ascii="Times New Roman" w:hAnsi="Times New Roman" w:cs="Times New Roman"/>
                <w:b/>
                <w:bCs/>
                <w:szCs w:val="24"/>
              </w:rPr>
            </w:pPr>
            <w:r w:rsidRPr="00A93FB7">
              <w:rPr>
                <w:rFonts w:ascii="Times New Roman" w:hAnsi="Times New Roman" w:cs="Times New Roman"/>
                <w:b/>
                <w:bCs/>
                <w:szCs w:val="24"/>
              </w:rPr>
              <w:t xml:space="preserve">Comparative Government and Politics (Optional) </w:t>
            </w:r>
          </w:p>
          <w:p w:rsidR="00650F18" w:rsidRPr="00A93FB7" w:rsidRDefault="00650F18" w:rsidP="00F37069">
            <w:pPr>
              <w:autoSpaceDE w:val="0"/>
              <w:autoSpaceDN w:val="0"/>
              <w:adjustRightInd w:val="0"/>
              <w:rPr>
                <w:rFonts w:ascii="Times New Roman" w:hAnsi="Times New Roman" w:cs="Times New Roman"/>
                <w:b/>
                <w:bCs/>
                <w:sz w:val="28"/>
                <w:szCs w:val="28"/>
              </w:rPr>
            </w:pPr>
          </w:p>
        </w:tc>
        <w:tc>
          <w:tcPr>
            <w:tcW w:w="5023" w:type="dxa"/>
          </w:tcPr>
          <w:p w:rsidR="00C476D6" w:rsidRPr="00766FD8" w:rsidRDefault="00C476D6" w:rsidP="00BC1F84">
            <w:pPr>
              <w:pStyle w:val="ListParagraph"/>
              <w:numPr>
                <w:ilvl w:val="0"/>
                <w:numId w:val="10"/>
              </w:numPr>
              <w:spacing w:before="120" w:after="120" w:line="360" w:lineRule="auto"/>
              <w:jc w:val="both"/>
              <w:rPr>
                <w:rFonts w:ascii="Times New Roman" w:hAnsi="Times New Roman" w:cs="Times New Roman"/>
                <w:b/>
                <w:szCs w:val="24"/>
                <w:u w:val="single"/>
                <w:lang w:val="en-US"/>
              </w:rPr>
            </w:pPr>
            <w:r w:rsidRPr="00766FD8">
              <w:rPr>
                <w:rFonts w:ascii="Times New Roman" w:hAnsi="Times New Roman" w:cs="Times New Roman"/>
                <w:szCs w:val="24"/>
              </w:rPr>
              <w:t xml:space="preserve">To analyse the importance of different methods of “comparison”. </w:t>
            </w:r>
          </w:p>
          <w:p w:rsidR="00C476D6" w:rsidRPr="00766FD8" w:rsidRDefault="00C476D6" w:rsidP="00BC1F84">
            <w:pPr>
              <w:pStyle w:val="ListParagraph"/>
              <w:numPr>
                <w:ilvl w:val="0"/>
                <w:numId w:val="10"/>
              </w:numPr>
              <w:spacing w:before="120" w:after="120" w:line="360" w:lineRule="auto"/>
              <w:jc w:val="both"/>
              <w:rPr>
                <w:rFonts w:ascii="Times New Roman" w:hAnsi="Times New Roman" w:cs="Times New Roman"/>
                <w:b/>
                <w:szCs w:val="24"/>
                <w:u w:val="single"/>
                <w:lang w:val="en-US"/>
              </w:rPr>
            </w:pPr>
            <w:r w:rsidRPr="00766FD8">
              <w:rPr>
                <w:rFonts w:ascii="Times New Roman" w:hAnsi="Times New Roman" w:cs="Times New Roman"/>
                <w:szCs w:val="24"/>
              </w:rPr>
              <w:t xml:space="preserve">To understand the different forms of governments. </w:t>
            </w:r>
          </w:p>
          <w:p w:rsidR="00650F18" w:rsidRPr="00766FD8" w:rsidRDefault="00C476D6" w:rsidP="00BC1F84">
            <w:pPr>
              <w:pStyle w:val="ListParagraph"/>
              <w:numPr>
                <w:ilvl w:val="0"/>
                <w:numId w:val="10"/>
              </w:numPr>
              <w:spacing w:before="120" w:after="120" w:line="360" w:lineRule="auto"/>
              <w:jc w:val="both"/>
              <w:rPr>
                <w:rFonts w:ascii="Times New Roman" w:hAnsi="Times New Roman" w:cs="Times New Roman"/>
                <w:b/>
                <w:szCs w:val="24"/>
                <w:u w:val="single"/>
                <w:lang w:val="en-US"/>
              </w:rPr>
            </w:pPr>
            <w:r w:rsidRPr="00766FD8">
              <w:rPr>
                <w:rFonts w:ascii="Times New Roman" w:hAnsi="Times New Roman" w:cs="Times New Roman"/>
                <w:szCs w:val="24"/>
              </w:rPr>
              <w:t xml:space="preserve"> To assess the working of institutions. </w:t>
            </w:r>
          </w:p>
        </w:tc>
      </w:tr>
      <w:tr w:rsidR="00616D93" w:rsidRPr="00766FD8" w:rsidTr="00766FD8">
        <w:tc>
          <w:tcPr>
            <w:tcW w:w="1384" w:type="dxa"/>
          </w:tcPr>
          <w:p w:rsidR="00616D93" w:rsidRPr="00766FD8" w:rsidRDefault="00616D93" w:rsidP="004F73EB">
            <w:pPr>
              <w:jc w:val="center"/>
              <w:rPr>
                <w:rFonts w:ascii="Times New Roman" w:hAnsi="Times New Roman" w:cs="Times New Roman"/>
                <w:sz w:val="28"/>
                <w:szCs w:val="28"/>
              </w:rPr>
            </w:pPr>
          </w:p>
        </w:tc>
        <w:tc>
          <w:tcPr>
            <w:tcW w:w="1134" w:type="dxa"/>
          </w:tcPr>
          <w:p w:rsidR="00616D93" w:rsidRPr="00A93FB7" w:rsidRDefault="00C476D6"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POL050504</w:t>
            </w:r>
          </w:p>
        </w:tc>
        <w:tc>
          <w:tcPr>
            <w:tcW w:w="1843" w:type="dxa"/>
          </w:tcPr>
          <w:p w:rsidR="00C476D6" w:rsidRPr="00A93FB7" w:rsidRDefault="00C476D6" w:rsidP="00C476D6">
            <w:pPr>
              <w:pStyle w:val="ListParagraph"/>
              <w:spacing w:line="360" w:lineRule="auto"/>
              <w:ind w:left="0"/>
              <w:rPr>
                <w:rFonts w:ascii="Times New Roman" w:hAnsi="Times New Roman" w:cs="Times New Roman"/>
                <w:b/>
                <w:bCs/>
                <w:szCs w:val="24"/>
              </w:rPr>
            </w:pPr>
            <w:r w:rsidRPr="00A93FB7">
              <w:rPr>
                <w:rFonts w:ascii="Times New Roman" w:hAnsi="Times New Roman" w:cs="Times New Roman"/>
                <w:b/>
                <w:bCs/>
                <w:szCs w:val="24"/>
              </w:rPr>
              <w:t xml:space="preserve">Introduction to India’s Foreign Policy (Optional) </w:t>
            </w:r>
          </w:p>
          <w:p w:rsidR="00616D93" w:rsidRPr="00A93FB7" w:rsidRDefault="00616D93" w:rsidP="00F37069">
            <w:pPr>
              <w:autoSpaceDE w:val="0"/>
              <w:autoSpaceDN w:val="0"/>
              <w:adjustRightInd w:val="0"/>
              <w:rPr>
                <w:rFonts w:ascii="Times New Roman" w:hAnsi="Times New Roman" w:cs="Times New Roman"/>
                <w:b/>
                <w:bCs/>
                <w:sz w:val="28"/>
                <w:szCs w:val="28"/>
              </w:rPr>
            </w:pPr>
          </w:p>
        </w:tc>
        <w:tc>
          <w:tcPr>
            <w:tcW w:w="5023" w:type="dxa"/>
          </w:tcPr>
          <w:p w:rsidR="005517A8" w:rsidRPr="00766FD8" w:rsidRDefault="005517A8" w:rsidP="00BC1F84">
            <w:pPr>
              <w:pStyle w:val="ListParagraph"/>
              <w:numPr>
                <w:ilvl w:val="0"/>
                <w:numId w:val="11"/>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enable students to learn about the evolution of India’s engagement with the world and foreign policy formulation process in India. </w:t>
            </w:r>
          </w:p>
          <w:p w:rsidR="005517A8" w:rsidRPr="00766FD8" w:rsidRDefault="005517A8" w:rsidP="00BC1F84">
            <w:pPr>
              <w:pStyle w:val="ListParagraph"/>
              <w:numPr>
                <w:ilvl w:val="0"/>
                <w:numId w:val="11"/>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familiarize students the nature of India’s evolving relationship with major powers and its neighbours. </w:t>
            </w:r>
          </w:p>
          <w:p w:rsidR="00616D93" w:rsidRPr="00766FD8" w:rsidRDefault="005517A8" w:rsidP="00BC1F84">
            <w:pPr>
              <w:pStyle w:val="ListParagraph"/>
              <w:numPr>
                <w:ilvl w:val="0"/>
                <w:numId w:val="11"/>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To demonstrate the knowledge of multilateral diplomacy of India.</w:t>
            </w:r>
          </w:p>
        </w:tc>
      </w:tr>
      <w:tr w:rsidR="0027656F" w:rsidRPr="00766FD8" w:rsidTr="00766FD8">
        <w:tc>
          <w:tcPr>
            <w:tcW w:w="1384" w:type="dxa"/>
          </w:tcPr>
          <w:p w:rsidR="0027656F" w:rsidRPr="00766FD8" w:rsidRDefault="0027656F" w:rsidP="004F73EB">
            <w:pPr>
              <w:jc w:val="center"/>
              <w:rPr>
                <w:rFonts w:ascii="Times New Roman" w:hAnsi="Times New Roman" w:cs="Times New Roman"/>
                <w:sz w:val="28"/>
                <w:szCs w:val="28"/>
              </w:rPr>
            </w:pPr>
          </w:p>
        </w:tc>
        <w:tc>
          <w:tcPr>
            <w:tcW w:w="1134" w:type="dxa"/>
          </w:tcPr>
          <w:p w:rsidR="0027656F" w:rsidRPr="00A93FB7" w:rsidRDefault="009D1911"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POL050604</w:t>
            </w:r>
          </w:p>
        </w:tc>
        <w:tc>
          <w:tcPr>
            <w:tcW w:w="1843" w:type="dxa"/>
          </w:tcPr>
          <w:p w:rsidR="0027656F" w:rsidRPr="00A93FB7" w:rsidRDefault="009D1911" w:rsidP="00F37069">
            <w:pPr>
              <w:autoSpaceDE w:val="0"/>
              <w:autoSpaceDN w:val="0"/>
              <w:adjustRightInd w:val="0"/>
              <w:rPr>
                <w:rFonts w:ascii="Times New Roman" w:hAnsi="Times New Roman" w:cs="Times New Roman"/>
                <w:b/>
                <w:bCs/>
                <w:sz w:val="28"/>
                <w:szCs w:val="28"/>
              </w:rPr>
            </w:pPr>
            <w:r w:rsidRPr="00A93FB7">
              <w:rPr>
                <w:rFonts w:ascii="Times New Roman" w:hAnsi="Times New Roman" w:cs="Times New Roman"/>
                <w:b/>
                <w:bCs/>
                <w:szCs w:val="24"/>
              </w:rPr>
              <w:t>Understanding South Asia (Optional)</w:t>
            </w:r>
          </w:p>
        </w:tc>
        <w:tc>
          <w:tcPr>
            <w:tcW w:w="5023" w:type="dxa"/>
          </w:tcPr>
          <w:p w:rsidR="005744D1" w:rsidRPr="00766FD8" w:rsidRDefault="005744D1" w:rsidP="00BC1F84">
            <w:pPr>
              <w:pStyle w:val="ListParagraph"/>
              <w:numPr>
                <w:ilvl w:val="0"/>
                <w:numId w:val="12"/>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identify geo-political and historical construction of South Asia as a region. </w:t>
            </w:r>
          </w:p>
          <w:p w:rsidR="005744D1" w:rsidRPr="00766FD8" w:rsidRDefault="005744D1" w:rsidP="00BC1F84">
            <w:pPr>
              <w:pStyle w:val="ListParagraph"/>
              <w:numPr>
                <w:ilvl w:val="0"/>
                <w:numId w:val="12"/>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analyse the politics and socio-economic issues of the South Asian Region. </w:t>
            </w:r>
          </w:p>
          <w:p w:rsidR="005744D1" w:rsidRPr="00766FD8" w:rsidRDefault="005744D1" w:rsidP="00BC1F84">
            <w:pPr>
              <w:pStyle w:val="ListParagraph"/>
              <w:numPr>
                <w:ilvl w:val="0"/>
                <w:numId w:val="12"/>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assess the relevance of regionalism in South Asia and India’s position in the region. </w:t>
            </w:r>
          </w:p>
          <w:p w:rsidR="0027656F" w:rsidRPr="00766FD8" w:rsidRDefault="0027656F" w:rsidP="00A93FB7">
            <w:pPr>
              <w:autoSpaceDE w:val="0"/>
              <w:autoSpaceDN w:val="0"/>
              <w:adjustRightInd w:val="0"/>
              <w:jc w:val="both"/>
              <w:rPr>
                <w:rFonts w:ascii="Times New Roman" w:hAnsi="Times New Roman" w:cs="Times New Roman"/>
                <w:sz w:val="28"/>
                <w:szCs w:val="28"/>
              </w:rPr>
            </w:pPr>
          </w:p>
        </w:tc>
      </w:tr>
      <w:tr w:rsidR="009A6AD8" w:rsidRPr="00766FD8" w:rsidTr="00766FD8">
        <w:tc>
          <w:tcPr>
            <w:tcW w:w="1384" w:type="dxa"/>
          </w:tcPr>
          <w:p w:rsidR="009A6AD8" w:rsidRPr="00766FD8" w:rsidRDefault="00AE5BAF" w:rsidP="004F73EB">
            <w:pPr>
              <w:jc w:val="center"/>
              <w:rPr>
                <w:rFonts w:ascii="Times New Roman" w:hAnsi="Times New Roman" w:cs="Times New Roman"/>
                <w:sz w:val="28"/>
                <w:szCs w:val="28"/>
              </w:rPr>
            </w:pPr>
            <w:r w:rsidRPr="00766FD8">
              <w:rPr>
                <w:rFonts w:ascii="Times New Roman" w:hAnsi="Times New Roman" w:cs="Times New Roman"/>
                <w:sz w:val="28"/>
                <w:szCs w:val="28"/>
              </w:rPr>
              <w:lastRenderedPageBreak/>
              <w:t>VI</w:t>
            </w:r>
          </w:p>
        </w:tc>
        <w:tc>
          <w:tcPr>
            <w:tcW w:w="1134" w:type="dxa"/>
          </w:tcPr>
          <w:p w:rsidR="009A6AD8" w:rsidRPr="00A93FB7" w:rsidRDefault="005744D1"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POL060104</w:t>
            </w:r>
          </w:p>
        </w:tc>
        <w:tc>
          <w:tcPr>
            <w:tcW w:w="1843" w:type="dxa"/>
          </w:tcPr>
          <w:p w:rsidR="009A6AD8" w:rsidRPr="00A93FB7" w:rsidRDefault="005744D1">
            <w:pPr>
              <w:rPr>
                <w:rFonts w:ascii="Times New Roman" w:hAnsi="Times New Roman" w:cs="Times New Roman"/>
                <w:b/>
                <w:bCs/>
                <w:sz w:val="28"/>
                <w:szCs w:val="28"/>
              </w:rPr>
            </w:pPr>
            <w:r w:rsidRPr="00A93FB7">
              <w:rPr>
                <w:rFonts w:ascii="Times New Roman" w:hAnsi="Times New Roman" w:cs="Times New Roman"/>
                <w:b/>
                <w:bCs/>
                <w:szCs w:val="24"/>
              </w:rPr>
              <w:t>Human Rights: Traditions and Debates (Compulsory)</w:t>
            </w:r>
          </w:p>
        </w:tc>
        <w:tc>
          <w:tcPr>
            <w:tcW w:w="5023" w:type="dxa"/>
          </w:tcPr>
          <w:p w:rsidR="005744D1" w:rsidRPr="00766FD8" w:rsidRDefault="005744D1" w:rsidP="00BC1F84">
            <w:pPr>
              <w:pStyle w:val="ListParagraph"/>
              <w:numPr>
                <w:ilvl w:val="0"/>
                <w:numId w:val="13"/>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understand various dimensions of Human Rights and multiple challenges. </w:t>
            </w:r>
          </w:p>
          <w:p w:rsidR="005744D1" w:rsidRPr="00766FD8" w:rsidRDefault="005744D1" w:rsidP="00BC1F84">
            <w:pPr>
              <w:pStyle w:val="ListParagraph"/>
              <w:numPr>
                <w:ilvl w:val="0"/>
                <w:numId w:val="13"/>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make sense of institutional framework as well as theoretical perspectives of human rights. </w:t>
            </w:r>
          </w:p>
          <w:p w:rsidR="009A6AD8" w:rsidRPr="00766FD8" w:rsidRDefault="005744D1" w:rsidP="00BC1F84">
            <w:pPr>
              <w:pStyle w:val="ListParagraph"/>
              <w:numPr>
                <w:ilvl w:val="0"/>
                <w:numId w:val="13"/>
              </w:numPr>
              <w:spacing w:before="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To develop critical thinking and the ability to make logical inferences about socioeconomic and political issues. </w:t>
            </w:r>
          </w:p>
        </w:tc>
      </w:tr>
      <w:tr w:rsidR="009A6AD8" w:rsidRPr="00766FD8" w:rsidTr="00766FD8">
        <w:tc>
          <w:tcPr>
            <w:tcW w:w="1384" w:type="dxa"/>
          </w:tcPr>
          <w:p w:rsidR="009A6AD8" w:rsidRPr="00766FD8" w:rsidRDefault="009A6AD8" w:rsidP="004F73EB">
            <w:pPr>
              <w:jc w:val="center"/>
              <w:rPr>
                <w:rFonts w:ascii="Times New Roman" w:hAnsi="Times New Roman" w:cs="Times New Roman"/>
                <w:sz w:val="28"/>
                <w:szCs w:val="28"/>
              </w:rPr>
            </w:pPr>
          </w:p>
        </w:tc>
        <w:tc>
          <w:tcPr>
            <w:tcW w:w="1134" w:type="dxa"/>
          </w:tcPr>
          <w:p w:rsidR="009A6AD8" w:rsidRPr="00A93FB7" w:rsidRDefault="005744D1" w:rsidP="00F25C31">
            <w:pPr>
              <w:jc w:val="center"/>
              <w:rPr>
                <w:rFonts w:ascii="Times New Roman" w:hAnsi="Times New Roman" w:cs="Times New Roman"/>
                <w:b/>
                <w:bCs/>
                <w:sz w:val="28"/>
                <w:szCs w:val="28"/>
              </w:rPr>
            </w:pPr>
            <w:r w:rsidRPr="00A93FB7">
              <w:rPr>
                <w:rFonts w:ascii="Times New Roman" w:hAnsi="Times New Roman" w:cs="Times New Roman"/>
                <w:b/>
                <w:bCs/>
              </w:rPr>
              <w:t>POL060204</w:t>
            </w:r>
          </w:p>
        </w:tc>
        <w:tc>
          <w:tcPr>
            <w:tcW w:w="1843" w:type="dxa"/>
          </w:tcPr>
          <w:p w:rsidR="009A6AD8" w:rsidRPr="00A93FB7" w:rsidRDefault="005744D1">
            <w:pPr>
              <w:rPr>
                <w:rFonts w:ascii="Times New Roman" w:hAnsi="Times New Roman" w:cs="Times New Roman"/>
                <w:b/>
                <w:bCs/>
                <w:sz w:val="28"/>
                <w:szCs w:val="28"/>
              </w:rPr>
            </w:pPr>
            <w:r w:rsidRPr="00A93FB7">
              <w:rPr>
                <w:rFonts w:ascii="Times New Roman" w:hAnsi="Times New Roman" w:cs="Times New Roman"/>
                <w:b/>
                <w:bCs/>
              </w:rPr>
              <w:t>Feminism: Theory and Practice (Compulsory)</w:t>
            </w:r>
          </w:p>
        </w:tc>
        <w:tc>
          <w:tcPr>
            <w:tcW w:w="5023" w:type="dxa"/>
          </w:tcPr>
          <w:p w:rsidR="005744D1" w:rsidRPr="00766FD8" w:rsidRDefault="005744D1" w:rsidP="00BC1F84">
            <w:pPr>
              <w:pStyle w:val="Default"/>
              <w:numPr>
                <w:ilvl w:val="0"/>
                <w:numId w:val="14"/>
              </w:numPr>
              <w:spacing w:line="360" w:lineRule="auto"/>
              <w:jc w:val="both"/>
              <w:rPr>
                <w:rFonts w:ascii="Times New Roman" w:hAnsi="Times New Roman" w:cs="Times New Roman"/>
                <w:b/>
                <w:bCs/>
                <w:u w:val="single"/>
              </w:rPr>
            </w:pPr>
            <w:r w:rsidRPr="00766FD8">
              <w:rPr>
                <w:rFonts w:ascii="Times New Roman" w:hAnsi="Times New Roman" w:cs="Times New Roman"/>
              </w:rPr>
              <w:t xml:space="preserve">It will help to better appreciate key concepts that offer an understanding of gender inequality. </w:t>
            </w:r>
          </w:p>
          <w:p w:rsidR="005744D1" w:rsidRPr="00766FD8" w:rsidRDefault="005744D1" w:rsidP="00BC1F84">
            <w:pPr>
              <w:pStyle w:val="Default"/>
              <w:numPr>
                <w:ilvl w:val="0"/>
                <w:numId w:val="14"/>
              </w:numPr>
              <w:spacing w:line="360" w:lineRule="auto"/>
              <w:jc w:val="both"/>
              <w:rPr>
                <w:rFonts w:ascii="Times New Roman" w:hAnsi="Times New Roman" w:cs="Times New Roman"/>
                <w:b/>
                <w:bCs/>
                <w:u w:val="single"/>
              </w:rPr>
            </w:pPr>
            <w:r w:rsidRPr="00766FD8">
              <w:rPr>
                <w:rFonts w:ascii="Times New Roman" w:hAnsi="Times New Roman" w:cs="Times New Roman"/>
              </w:rPr>
              <w:t xml:space="preserve">Students will be in a position to comprehend the meaning of feminism and the theoretical developments associated with it. </w:t>
            </w:r>
          </w:p>
          <w:p w:rsidR="005744D1" w:rsidRPr="00766FD8" w:rsidRDefault="005744D1" w:rsidP="00BC1F84">
            <w:pPr>
              <w:pStyle w:val="Default"/>
              <w:numPr>
                <w:ilvl w:val="0"/>
                <w:numId w:val="14"/>
              </w:numPr>
              <w:spacing w:line="360" w:lineRule="auto"/>
              <w:jc w:val="both"/>
              <w:rPr>
                <w:rFonts w:ascii="Times New Roman" w:hAnsi="Times New Roman" w:cs="Times New Roman"/>
                <w:b/>
                <w:bCs/>
                <w:u w:val="single"/>
              </w:rPr>
            </w:pPr>
            <w:r w:rsidRPr="00766FD8">
              <w:rPr>
                <w:rFonts w:ascii="Times New Roman" w:hAnsi="Times New Roman" w:cs="Times New Roman"/>
              </w:rPr>
              <w:t xml:space="preserve">It will help to appraise the origin and development of feminism in the West and Socialist states. </w:t>
            </w:r>
          </w:p>
          <w:p w:rsidR="005744D1" w:rsidRPr="00766FD8" w:rsidRDefault="005744D1" w:rsidP="00BC1F84">
            <w:pPr>
              <w:pStyle w:val="Default"/>
              <w:numPr>
                <w:ilvl w:val="0"/>
                <w:numId w:val="14"/>
              </w:numPr>
              <w:spacing w:line="360" w:lineRule="auto"/>
              <w:jc w:val="both"/>
              <w:rPr>
                <w:rFonts w:ascii="Times New Roman" w:hAnsi="Times New Roman" w:cs="Times New Roman"/>
                <w:b/>
                <w:bCs/>
                <w:u w:val="single"/>
              </w:rPr>
            </w:pPr>
            <w:r w:rsidRPr="00766FD8">
              <w:rPr>
                <w:rFonts w:ascii="Times New Roman" w:hAnsi="Times New Roman" w:cs="Times New Roman"/>
              </w:rPr>
              <w:t xml:space="preserve">This course will help the students to comprehend the trajectory of women’s movement in India and the issues addressed. </w:t>
            </w:r>
          </w:p>
          <w:p w:rsidR="009A6AD8" w:rsidRPr="00766FD8" w:rsidRDefault="005744D1" w:rsidP="00BC1F84">
            <w:pPr>
              <w:pStyle w:val="Default"/>
              <w:numPr>
                <w:ilvl w:val="0"/>
                <w:numId w:val="14"/>
              </w:numPr>
              <w:spacing w:line="360" w:lineRule="auto"/>
              <w:jc w:val="both"/>
              <w:rPr>
                <w:rFonts w:ascii="Times New Roman" w:hAnsi="Times New Roman" w:cs="Times New Roman"/>
                <w:b/>
                <w:bCs/>
                <w:u w:val="single"/>
              </w:rPr>
            </w:pPr>
            <w:r w:rsidRPr="00766FD8">
              <w:rPr>
                <w:rFonts w:ascii="Times New Roman" w:hAnsi="Times New Roman" w:cs="Times New Roman"/>
              </w:rPr>
              <w:t xml:space="preserve">It will lead to analysing and understanding the importance of gender in Northeast India in certain key aspects. </w:t>
            </w:r>
          </w:p>
        </w:tc>
      </w:tr>
      <w:tr w:rsidR="009A6AD8" w:rsidRPr="00766FD8" w:rsidTr="00766FD8">
        <w:tc>
          <w:tcPr>
            <w:tcW w:w="1384" w:type="dxa"/>
          </w:tcPr>
          <w:p w:rsidR="009A6AD8" w:rsidRPr="00766FD8" w:rsidRDefault="009A6AD8" w:rsidP="004F73EB">
            <w:pPr>
              <w:jc w:val="center"/>
              <w:rPr>
                <w:rFonts w:ascii="Times New Roman" w:hAnsi="Times New Roman" w:cs="Times New Roman"/>
                <w:sz w:val="28"/>
                <w:szCs w:val="28"/>
              </w:rPr>
            </w:pPr>
          </w:p>
        </w:tc>
        <w:tc>
          <w:tcPr>
            <w:tcW w:w="1134" w:type="dxa"/>
          </w:tcPr>
          <w:p w:rsidR="009A6AD8" w:rsidRPr="00A93FB7" w:rsidRDefault="005744D1"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POL060304</w:t>
            </w:r>
          </w:p>
        </w:tc>
        <w:tc>
          <w:tcPr>
            <w:tcW w:w="1843" w:type="dxa"/>
          </w:tcPr>
          <w:p w:rsidR="005744D1" w:rsidRPr="00A93FB7" w:rsidRDefault="005744D1" w:rsidP="005744D1">
            <w:pPr>
              <w:rPr>
                <w:rFonts w:ascii="Times New Roman" w:hAnsi="Times New Roman" w:cs="Times New Roman"/>
                <w:b/>
                <w:bCs/>
                <w:szCs w:val="24"/>
              </w:rPr>
            </w:pPr>
            <w:r w:rsidRPr="00A93FB7">
              <w:rPr>
                <w:rFonts w:ascii="Times New Roman" w:hAnsi="Times New Roman" w:cs="Times New Roman"/>
                <w:b/>
                <w:bCs/>
                <w:szCs w:val="24"/>
              </w:rPr>
              <w:t xml:space="preserve">Politics in Northeast India (Optional) </w:t>
            </w:r>
          </w:p>
          <w:p w:rsidR="009A6AD8" w:rsidRPr="00A93FB7" w:rsidRDefault="009A6AD8">
            <w:pPr>
              <w:rPr>
                <w:rFonts w:ascii="Times New Roman" w:hAnsi="Times New Roman" w:cs="Times New Roman"/>
                <w:b/>
                <w:bCs/>
                <w:sz w:val="28"/>
                <w:szCs w:val="28"/>
              </w:rPr>
            </w:pPr>
          </w:p>
        </w:tc>
        <w:tc>
          <w:tcPr>
            <w:tcW w:w="5023" w:type="dxa"/>
          </w:tcPr>
          <w:p w:rsidR="005744D1" w:rsidRPr="00766FD8" w:rsidRDefault="005744D1" w:rsidP="00BC1F84">
            <w:pPr>
              <w:pStyle w:val="ListParagraph"/>
              <w:numPr>
                <w:ilvl w:val="0"/>
                <w:numId w:val="15"/>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It will help to better appreciate key concepts that offer an understanding about political development in Northeast India. </w:t>
            </w:r>
          </w:p>
          <w:p w:rsidR="005744D1" w:rsidRPr="00766FD8" w:rsidRDefault="005744D1" w:rsidP="00BC1F84">
            <w:pPr>
              <w:pStyle w:val="ListParagraph"/>
              <w:numPr>
                <w:ilvl w:val="0"/>
                <w:numId w:val="15"/>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 Students will be in a position to comprehend the meaning of political development in Northeast India. </w:t>
            </w:r>
          </w:p>
          <w:p w:rsidR="005744D1" w:rsidRPr="00766FD8" w:rsidRDefault="005744D1" w:rsidP="00BC1F84">
            <w:pPr>
              <w:pStyle w:val="ListParagraph"/>
              <w:numPr>
                <w:ilvl w:val="0"/>
                <w:numId w:val="15"/>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This course will help the students to comprehend the trajectory of ethnic movement in Northeast India and the issues </w:t>
            </w:r>
            <w:r w:rsidRPr="00766FD8">
              <w:rPr>
                <w:rFonts w:ascii="Times New Roman" w:hAnsi="Times New Roman" w:cs="Times New Roman"/>
                <w:szCs w:val="24"/>
              </w:rPr>
              <w:lastRenderedPageBreak/>
              <w:t xml:space="preserve">addressed. </w:t>
            </w:r>
          </w:p>
          <w:p w:rsidR="00EF54AF" w:rsidRPr="00766FD8" w:rsidRDefault="005744D1" w:rsidP="00BC1F84">
            <w:pPr>
              <w:pStyle w:val="ListParagraph"/>
              <w:numPr>
                <w:ilvl w:val="0"/>
                <w:numId w:val="15"/>
              </w:numPr>
              <w:spacing w:before="120" w:after="120" w:line="360" w:lineRule="auto"/>
              <w:jc w:val="both"/>
              <w:rPr>
                <w:rFonts w:ascii="Times New Roman" w:hAnsi="Times New Roman" w:cs="Times New Roman"/>
                <w:b/>
                <w:szCs w:val="24"/>
                <w:u w:val="single"/>
              </w:rPr>
            </w:pPr>
            <w:r w:rsidRPr="00766FD8">
              <w:rPr>
                <w:rFonts w:ascii="Times New Roman" w:hAnsi="Times New Roman" w:cs="Times New Roman"/>
                <w:szCs w:val="24"/>
              </w:rPr>
              <w:t xml:space="preserve">It will lead to analysing and understanding the importance of Issues of Northeast India in certain key aspects. </w:t>
            </w:r>
          </w:p>
        </w:tc>
      </w:tr>
      <w:tr w:rsidR="009A6AD8" w:rsidRPr="00766FD8" w:rsidTr="00766FD8">
        <w:tc>
          <w:tcPr>
            <w:tcW w:w="1384" w:type="dxa"/>
          </w:tcPr>
          <w:p w:rsidR="009A6AD8" w:rsidRPr="00766FD8" w:rsidRDefault="009A6AD8" w:rsidP="00A96193">
            <w:pPr>
              <w:jc w:val="both"/>
              <w:rPr>
                <w:rFonts w:ascii="Times New Roman" w:hAnsi="Times New Roman" w:cs="Times New Roman"/>
                <w:sz w:val="28"/>
                <w:szCs w:val="28"/>
              </w:rPr>
            </w:pPr>
          </w:p>
        </w:tc>
        <w:tc>
          <w:tcPr>
            <w:tcW w:w="1134" w:type="dxa"/>
          </w:tcPr>
          <w:p w:rsidR="009A6AD8" w:rsidRPr="00A93FB7" w:rsidRDefault="005744D1"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POL060404</w:t>
            </w:r>
          </w:p>
        </w:tc>
        <w:tc>
          <w:tcPr>
            <w:tcW w:w="1843" w:type="dxa"/>
          </w:tcPr>
          <w:p w:rsidR="009A6AD8" w:rsidRPr="00A93FB7" w:rsidRDefault="005744D1">
            <w:pPr>
              <w:rPr>
                <w:rFonts w:ascii="Times New Roman" w:hAnsi="Times New Roman" w:cs="Times New Roman"/>
                <w:b/>
                <w:bCs/>
                <w:sz w:val="28"/>
                <w:szCs w:val="28"/>
              </w:rPr>
            </w:pPr>
            <w:r w:rsidRPr="00A93FB7">
              <w:rPr>
                <w:rFonts w:ascii="Times New Roman" w:hAnsi="Times New Roman" w:cs="Times New Roman"/>
                <w:b/>
                <w:bCs/>
                <w:szCs w:val="24"/>
              </w:rPr>
              <w:t>Conflict and Peace Building (Optional)</w:t>
            </w:r>
          </w:p>
        </w:tc>
        <w:tc>
          <w:tcPr>
            <w:tcW w:w="5023" w:type="dxa"/>
          </w:tcPr>
          <w:p w:rsidR="005744D1" w:rsidRPr="00766FD8" w:rsidRDefault="005744D1" w:rsidP="00BC1F84">
            <w:pPr>
              <w:pStyle w:val="ListParagraph"/>
              <w:numPr>
                <w:ilvl w:val="0"/>
                <w:numId w:val="16"/>
              </w:numPr>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To learn the basic concepts about conflict and Peace Building. </w:t>
            </w:r>
          </w:p>
          <w:p w:rsidR="005744D1" w:rsidRPr="00766FD8" w:rsidRDefault="005744D1" w:rsidP="00BC1F84">
            <w:pPr>
              <w:pStyle w:val="ListParagraph"/>
              <w:numPr>
                <w:ilvl w:val="0"/>
                <w:numId w:val="16"/>
              </w:numPr>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To </w:t>
            </w:r>
            <w:r w:rsidR="00074978" w:rsidRPr="00766FD8">
              <w:rPr>
                <w:rFonts w:ascii="Times New Roman" w:hAnsi="Times New Roman" w:cs="Times New Roman"/>
                <w:szCs w:val="24"/>
              </w:rPr>
              <w:t>understand</w:t>
            </w:r>
            <w:r w:rsidRPr="00766FD8">
              <w:rPr>
                <w:rFonts w:ascii="Times New Roman" w:hAnsi="Times New Roman" w:cs="Times New Roman"/>
                <w:szCs w:val="24"/>
              </w:rPr>
              <w:t xml:space="preserve"> different approaches and theories to peace and conflict studies. </w:t>
            </w:r>
          </w:p>
          <w:p w:rsidR="005744D1" w:rsidRPr="00766FD8" w:rsidRDefault="005744D1" w:rsidP="00BC1F84">
            <w:pPr>
              <w:pStyle w:val="ListParagraph"/>
              <w:numPr>
                <w:ilvl w:val="0"/>
                <w:numId w:val="16"/>
              </w:numPr>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To learn the various skills and techniques as conflict responses in the society. </w:t>
            </w:r>
          </w:p>
          <w:p w:rsidR="005744D1" w:rsidRPr="00766FD8" w:rsidRDefault="005744D1" w:rsidP="00BC1F84">
            <w:pPr>
              <w:pStyle w:val="ListParagraph"/>
              <w:numPr>
                <w:ilvl w:val="0"/>
                <w:numId w:val="16"/>
              </w:numPr>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To understand the nature of socio-cultural conflicts based on ethnic, religious and gender. </w:t>
            </w:r>
          </w:p>
          <w:p w:rsidR="005744D1" w:rsidRPr="00766FD8" w:rsidRDefault="005744D1" w:rsidP="00BC1F84">
            <w:pPr>
              <w:pStyle w:val="ListParagraph"/>
              <w:numPr>
                <w:ilvl w:val="0"/>
                <w:numId w:val="16"/>
              </w:numPr>
              <w:spacing w:before="120" w:line="360" w:lineRule="auto"/>
              <w:jc w:val="both"/>
              <w:rPr>
                <w:rFonts w:ascii="Times New Roman" w:hAnsi="Times New Roman" w:cs="Times New Roman"/>
                <w:szCs w:val="24"/>
              </w:rPr>
            </w:pPr>
            <w:r w:rsidRPr="00766FD8">
              <w:rPr>
                <w:rFonts w:ascii="Times New Roman" w:hAnsi="Times New Roman" w:cs="Times New Roman"/>
                <w:szCs w:val="24"/>
              </w:rPr>
              <w:t xml:space="preserve">Students will understand, compare and evaluate theories and research on the causes of intergroup and international conflict and violence. </w:t>
            </w:r>
          </w:p>
          <w:p w:rsidR="009A6AD8" w:rsidRPr="00766FD8" w:rsidRDefault="005744D1" w:rsidP="00BC1F84">
            <w:pPr>
              <w:pStyle w:val="ListParagraph"/>
              <w:numPr>
                <w:ilvl w:val="0"/>
                <w:numId w:val="16"/>
              </w:numPr>
              <w:spacing w:before="120" w:line="360" w:lineRule="auto"/>
              <w:jc w:val="both"/>
              <w:rPr>
                <w:rFonts w:ascii="Times New Roman" w:hAnsi="Times New Roman" w:cs="Times New Roman"/>
                <w:szCs w:val="24"/>
              </w:rPr>
            </w:pPr>
            <w:r w:rsidRPr="00766FD8">
              <w:rPr>
                <w:rFonts w:ascii="Times New Roman" w:hAnsi="Times New Roman" w:cs="Times New Roman"/>
                <w:szCs w:val="24"/>
              </w:rPr>
              <w:t>Develop a critical understanding of how societies develop nonviolent means of basic social change, recover from violence, and prevent it from reoccurring in the future.</w:t>
            </w:r>
          </w:p>
        </w:tc>
      </w:tr>
      <w:tr w:rsidR="00D15639" w:rsidRPr="00766FD8" w:rsidTr="00766FD8">
        <w:tc>
          <w:tcPr>
            <w:tcW w:w="1384" w:type="dxa"/>
          </w:tcPr>
          <w:p w:rsidR="00D15639" w:rsidRPr="00766FD8" w:rsidRDefault="00D15639" w:rsidP="004F73EB">
            <w:pPr>
              <w:jc w:val="center"/>
              <w:rPr>
                <w:rFonts w:ascii="Times New Roman" w:hAnsi="Times New Roman" w:cs="Times New Roman"/>
                <w:sz w:val="28"/>
                <w:szCs w:val="28"/>
              </w:rPr>
            </w:pPr>
          </w:p>
        </w:tc>
        <w:tc>
          <w:tcPr>
            <w:tcW w:w="1134" w:type="dxa"/>
          </w:tcPr>
          <w:p w:rsidR="00D15639" w:rsidRPr="00A93FB7" w:rsidRDefault="002C7894"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POL060504</w:t>
            </w:r>
          </w:p>
        </w:tc>
        <w:tc>
          <w:tcPr>
            <w:tcW w:w="1843" w:type="dxa"/>
          </w:tcPr>
          <w:p w:rsidR="002C7894" w:rsidRPr="00A93FB7" w:rsidRDefault="002C7894" w:rsidP="002C7894">
            <w:pPr>
              <w:spacing w:line="360" w:lineRule="auto"/>
              <w:rPr>
                <w:rFonts w:ascii="Times New Roman" w:hAnsi="Times New Roman" w:cs="Times New Roman"/>
                <w:b/>
                <w:bCs/>
                <w:szCs w:val="24"/>
              </w:rPr>
            </w:pPr>
            <w:r w:rsidRPr="00A93FB7">
              <w:rPr>
                <w:rFonts w:ascii="Times New Roman" w:hAnsi="Times New Roman" w:cs="Times New Roman"/>
                <w:b/>
                <w:bCs/>
                <w:szCs w:val="24"/>
              </w:rPr>
              <w:t xml:space="preserve">Rural Local Governance: Theory &amp; Practice (Optional) </w:t>
            </w:r>
          </w:p>
          <w:p w:rsidR="00D15639" w:rsidRPr="00A93FB7" w:rsidRDefault="00D15639">
            <w:pPr>
              <w:rPr>
                <w:rFonts w:ascii="Times New Roman" w:hAnsi="Times New Roman" w:cs="Times New Roman"/>
                <w:b/>
                <w:bCs/>
                <w:sz w:val="28"/>
                <w:szCs w:val="28"/>
              </w:rPr>
            </w:pPr>
          </w:p>
        </w:tc>
        <w:tc>
          <w:tcPr>
            <w:tcW w:w="5023" w:type="dxa"/>
          </w:tcPr>
          <w:p w:rsidR="002C7894" w:rsidRPr="00766FD8" w:rsidRDefault="002C7894" w:rsidP="00BC1F84">
            <w:pPr>
              <w:pStyle w:val="ListParagraph"/>
              <w:numPr>
                <w:ilvl w:val="0"/>
                <w:numId w:val="17"/>
              </w:numPr>
              <w:spacing w:before="120" w:line="360" w:lineRule="auto"/>
              <w:jc w:val="both"/>
              <w:rPr>
                <w:rFonts w:ascii="Times New Roman" w:hAnsi="Times New Roman" w:cs="Times New Roman"/>
                <w:b/>
                <w:szCs w:val="24"/>
                <w:u w:val="single"/>
                <w:lang w:val="en-US"/>
              </w:rPr>
            </w:pPr>
            <w:r w:rsidRPr="00766FD8">
              <w:rPr>
                <w:rFonts w:ascii="Times New Roman" w:hAnsi="Times New Roman" w:cs="Times New Roman"/>
                <w:szCs w:val="24"/>
              </w:rPr>
              <w:t xml:space="preserve">This paper will help students understand the importance of grass root political institutions in empowering people. </w:t>
            </w:r>
          </w:p>
          <w:p w:rsidR="002C7894" w:rsidRPr="00766FD8" w:rsidRDefault="002C7894" w:rsidP="00BC1F84">
            <w:pPr>
              <w:pStyle w:val="ListParagraph"/>
              <w:numPr>
                <w:ilvl w:val="0"/>
                <w:numId w:val="17"/>
              </w:numPr>
              <w:spacing w:before="120" w:line="360" w:lineRule="auto"/>
              <w:jc w:val="both"/>
              <w:rPr>
                <w:rFonts w:ascii="Times New Roman" w:hAnsi="Times New Roman" w:cs="Times New Roman"/>
                <w:b/>
                <w:szCs w:val="24"/>
                <w:u w:val="single"/>
                <w:lang w:val="en-US"/>
              </w:rPr>
            </w:pPr>
            <w:r w:rsidRPr="00766FD8">
              <w:rPr>
                <w:rFonts w:ascii="Times New Roman" w:hAnsi="Times New Roman" w:cs="Times New Roman"/>
                <w:szCs w:val="24"/>
              </w:rPr>
              <w:t xml:space="preserve">The students also gain knowledge about the important and significance of rural local governance. </w:t>
            </w:r>
          </w:p>
          <w:p w:rsidR="002C7894" w:rsidRPr="00766FD8" w:rsidRDefault="002C7894" w:rsidP="00BC1F84">
            <w:pPr>
              <w:pStyle w:val="ListParagraph"/>
              <w:numPr>
                <w:ilvl w:val="0"/>
                <w:numId w:val="17"/>
              </w:numPr>
              <w:spacing w:before="120" w:line="360" w:lineRule="auto"/>
              <w:jc w:val="both"/>
              <w:rPr>
                <w:rFonts w:ascii="Times New Roman" w:hAnsi="Times New Roman" w:cs="Times New Roman"/>
                <w:b/>
                <w:szCs w:val="24"/>
                <w:u w:val="single"/>
                <w:lang w:val="en-US"/>
              </w:rPr>
            </w:pPr>
            <w:r w:rsidRPr="00766FD8">
              <w:rPr>
                <w:rFonts w:ascii="Times New Roman" w:hAnsi="Times New Roman" w:cs="Times New Roman"/>
                <w:szCs w:val="24"/>
              </w:rPr>
              <w:t xml:space="preserve">Student will learn the constitutional structure of the rural local bodies. </w:t>
            </w:r>
          </w:p>
          <w:p w:rsidR="00D15639" w:rsidRPr="00766FD8" w:rsidRDefault="002C7894" w:rsidP="00BC1F84">
            <w:pPr>
              <w:pStyle w:val="ListParagraph"/>
              <w:numPr>
                <w:ilvl w:val="0"/>
                <w:numId w:val="17"/>
              </w:numPr>
              <w:spacing w:before="120" w:line="360" w:lineRule="auto"/>
              <w:jc w:val="both"/>
              <w:rPr>
                <w:rFonts w:ascii="Times New Roman" w:hAnsi="Times New Roman" w:cs="Times New Roman"/>
                <w:b/>
                <w:szCs w:val="24"/>
                <w:u w:val="single"/>
                <w:lang w:val="en-US"/>
              </w:rPr>
            </w:pPr>
            <w:r w:rsidRPr="00766FD8">
              <w:rPr>
                <w:rFonts w:ascii="Times New Roman" w:hAnsi="Times New Roman" w:cs="Times New Roman"/>
                <w:szCs w:val="24"/>
              </w:rPr>
              <w:t xml:space="preserve">Student will understand the inter relationship among the concepts of decentralization, democracy and participation. </w:t>
            </w:r>
          </w:p>
        </w:tc>
      </w:tr>
      <w:tr w:rsidR="00EA5A70" w:rsidRPr="00766FD8" w:rsidTr="00766FD8">
        <w:tc>
          <w:tcPr>
            <w:tcW w:w="1384" w:type="dxa"/>
          </w:tcPr>
          <w:p w:rsidR="00EA5A70" w:rsidRPr="00766FD8" w:rsidRDefault="00EA5A70" w:rsidP="004F73EB">
            <w:pPr>
              <w:jc w:val="center"/>
              <w:rPr>
                <w:rFonts w:ascii="Times New Roman" w:hAnsi="Times New Roman" w:cs="Times New Roman"/>
                <w:sz w:val="28"/>
                <w:szCs w:val="28"/>
              </w:rPr>
            </w:pPr>
          </w:p>
        </w:tc>
        <w:tc>
          <w:tcPr>
            <w:tcW w:w="1134" w:type="dxa"/>
          </w:tcPr>
          <w:p w:rsidR="00EA5A70" w:rsidRPr="00A93FB7" w:rsidRDefault="002C7894" w:rsidP="00F25C31">
            <w:pPr>
              <w:jc w:val="center"/>
              <w:rPr>
                <w:rFonts w:ascii="Times New Roman" w:hAnsi="Times New Roman" w:cs="Times New Roman"/>
                <w:b/>
                <w:bCs/>
                <w:sz w:val="28"/>
                <w:szCs w:val="28"/>
              </w:rPr>
            </w:pPr>
            <w:r w:rsidRPr="00A93FB7">
              <w:rPr>
                <w:rFonts w:ascii="Times New Roman" w:hAnsi="Times New Roman" w:cs="Times New Roman"/>
                <w:b/>
                <w:bCs/>
                <w:szCs w:val="24"/>
              </w:rPr>
              <w:t>POL060604</w:t>
            </w:r>
          </w:p>
        </w:tc>
        <w:tc>
          <w:tcPr>
            <w:tcW w:w="1843" w:type="dxa"/>
          </w:tcPr>
          <w:p w:rsidR="002C7894" w:rsidRPr="00A93FB7" w:rsidRDefault="002C7894" w:rsidP="002C7894">
            <w:pPr>
              <w:rPr>
                <w:rFonts w:ascii="Times New Roman" w:hAnsi="Times New Roman" w:cs="Times New Roman"/>
                <w:b/>
                <w:bCs/>
                <w:szCs w:val="24"/>
              </w:rPr>
            </w:pPr>
            <w:r w:rsidRPr="00A93FB7">
              <w:rPr>
                <w:rFonts w:ascii="Times New Roman" w:hAnsi="Times New Roman" w:cs="Times New Roman"/>
                <w:b/>
                <w:bCs/>
                <w:szCs w:val="24"/>
              </w:rPr>
              <w:t xml:space="preserve">Urban Local Governance: Theory and Practice (Optional) </w:t>
            </w:r>
          </w:p>
          <w:p w:rsidR="00EA5A70" w:rsidRPr="00A93FB7" w:rsidRDefault="00EA5A70">
            <w:pPr>
              <w:rPr>
                <w:rFonts w:ascii="Times New Roman" w:hAnsi="Times New Roman" w:cs="Times New Roman"/>
                <w:b/>
                <w:bCs/>
                <w:sz w:val="28"/>
                <w:szCs w:val="28"/>
              </w:rPr>
            </w:pPr>
          </w:p>
        </w:tc>
        <w:tc>
          <w:tcPr>
            <w:tcW w:w="5023" w:type="dxa"/>
          </w:tcPr>
          <w:p w:rsidR="002C7894" w:rsidRPr="00766FD8" w:rsidRDefault="002C7894" w:rsidP="00BC1F84">
            <w:pPr>
              <w:pStyle w:val="ListParagraph"/>
              <w:numPr>
                <w:ilvl w:val="0"/>
                <w:numId w:val="18"/>
              </w:numPr>
              <w:spacing w:before="120" w:after="120" w:line="360" w:lineRule="auto"/>
              <w:jc w:val="both"/>
              <w:rPr>
                <w:rFonts w:ascii="Times New Roman" w:hAnsi="Times New Roman" w:cs="Times New Roman"/>
                <w:b/>
                <w:bCs/>
                <w:szCs w:val="24"/>
                <w:u w:val="single"/>
                <w:lang w:val="en-GB"/>
              </w:rPr>
            </w:pPr>
            <w:r w:rsidRPr="00766FD8">
              <w:rPr>
                <w:rFonts w:ascii="Times New Roman" w:hAnsi="Times New Roman" w:cs="Times New Roman"/>
                <w:szCs w:val="24"/>
              </w:rPr>
              <w:lastRenderedPageBreak/>
              <w:t>Have a basic understanding of the policies and institutions governing cities and urban areas.</w:t>
            </w:r>
          </w:p>
          <w:p w:rsidR="002C7894" w:rsidRPr="00766FD8" w:rsidRDefault="002C7894" w:rsidP="00BC1F84">
            <w:pPr>
              <w:pStyle w:val="ListParagraph"/>
              <w:numPr>
                <w:ilvl w:val="0"/>
                <w:numId w:val="18"/>
              </w:numPr>
              <w:spacing w:before="120" w:after="120" w:line="360" w:lineRule="auto"/>
              <w:jc w:val="both"/>
              <w:rPr>
                <w:rFonts w:ascii="Times New Roman" w:hAnsi="Times New Roman" w:cs="Times New Roman"/>
                <w:b/>
                <w:bCs/>
                <w:szCs w:val="24"/>
                <w:u w:val="single"/>
                <w:lang w:val="en-GB"/>
              </w:rPr>
            </w:pPr>
            <w:r w:rsidRPr="00766FD8">
              <w:rPr>
                <w:rFonts w:ascii="Times New Roman" w:hAnsi="Times New Roman" w:cs="Times New Roman"/>
                <w:szCs w:val="24"/>
              </w:rPr>
              <w:lastRenderedPageBreak/>
              <w:t xml:space="preserve">Have a basic knowledge of the constitutional structure of urban governance. </w:t>
            </w:r>
          </w:p>
          <w:p w:rsidR="002C7894" w:rsidRPr="00766FD8" w:rsidRDefault="002C7894" w:rsidP="00BC1F84">
            <w:pPr>
              <w:pStyle w:val="ListParagraph"/>
              <w:numPr>
                <w:ilvl w:val="0"/>
                <w:numId w:val="18"/>
              </w:numPr>
              <w:spacing w:before="120" w:after="120" w:line="360" w:lineRule="auto"/>
              <w:jc w:val="both"/>
              <w:rPr>
                <w:rFonts w:ascii="Times New Roman" w:hAnsi="Times New Roman" w:cs="Times New Roman"/>
                <w:b/>
                <w:bCs/>
                <w:szCs w:val="24"/>
                <w:u w:val="single"/>
                <w:lang w:val="en-GB"/>
              </w:rPr>
            </w:pPr>
            <w:r w:rsidRPr="00766FD8">
              <w:rPr>
                <w:rFonts w:ascii="Times New Roman" w:hAnsi="Times New Roman" w:cs="Times New Roman"/>
                <w:szCs w:val="24"/>
              </w:rPr>
              <w:t xml:space="preserve">Understand the concepts and different dimensions of urban governance highlighting the major debates in the contemporary times. </w:t>
            </w:r>
          </w:p>
          <w:p w:rsidR="002C7894" w:rsidRPr="00766FD8" w:rsidRDefault="002C7894" w:rsidP="00BC1F84">
            <w:pPr>
              <w:pStyle w:val="ListParagraph"/>
              <w:numPr>
                <w:ilvl w:val="0"/>
                <w:numId w:val="18"/>
              </w:numPr>
              <w:spacing w:before="120" w:after="120" w:line="360" w:lineRule="auto"/>
              <w:jc w:val="both"/>
              <w:rPr>
                <w:rFonts w:ascii="Times New Roman" w:hAnsi="Times New Roman" w:cs="Times New Roman"/>
                <w:b/>
                <w:bCs/>
                <w:szCs w:val="24"/>
                <w:u w:val="single"/>
                <w:lang w:val="en-GB"/>
              </w:rPr>
            </w:pPr>
            <w:r w:rsidRPr="00766FD8">
              <w:rPr>
                <w:rFonts w:ascii="Times New Roman" w:hAnsi="Times New Roman" w:cs="Times New Roman"/>
                <w:szCs w:val="24"/>
              </w:rPr>
              <w:t xml:space="preserve"> Evaluate the importance of urban governance in the context of a globalising world, environment, administration and development. </w:t>
            </w:r>
          </w:p>
          <w:p w:rsidR="00EA5A70" w:rsidRPr="00766FD8" w:rsidRDefault="002C7894" w:rsidP="00BC1F84">
            <w:pPr>
              <w:pStyle w:val="ListParagraph"/>
              <w:numPr>
                <w:ilvl w:val="0"/>
                <w:numId w:val="18"/>
              </w:numPr>
              <w:spacing w:before="120" w:after="120" w:line="360" w:lineRule="auto"/>
              <w:jc w:val="both"/>
              <w:rPr>
                <w:rFonts w:ascii="Times New Roman" w:hAnsi="Times New Roman" w:cs="Times New Roman"/>
                <w:b/>
                <w:bCs/>
                <w:szCs w:val="24"/>
                <w:u w:val="single"/>
                <w:lang w:val="en-GB"/>
              </w:rPr>
            </w:pPr>
            <w:r w:rsidRPr="00766FD8">
              <w:rPr>
                <w:rFonts w:ascii="Times New Roman" w:hAnsi="Times New Roman" w:cs="Times New Roman"/>
                <w:szCs w:val="24"/>
              </w:rPr>
              <w:t xml:space="preserve">Equipping students with the skill to analyse good governance practices and initiatives of urban governance system. </w:t>
            </w:r>
          </w:p>
        </w:tc>
      </w:tr>
    </w:tbl>
    <w:p w:rsidR="00EF4F0F" w:rsidRDefault="00EF4F0F">
      <w:pPr>
        <w:rPr>
          <w:rFonts w:ascii="Times New Roman" w:hAnsi="Times New Roman" w:cs="Times New Roman"/>
          <w:sz w:val="24"/>
          <w:szCs w:val="24"/>
        </w:rPr>
      </w:pPr>
    </w:p>
    <w:sectPr w:rsidR="00EF4F0F" w:rsidSect="00947FFA">
      <w:footerReference w:type="default" r:id="rId7"/>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F84" w:rsidRDefault="00BC1F84" w:rsidP="00152015">
      <w:pPr>
        <w:spacing w:after="0" w:line="240" w:lineRule="auto"/>
      </w:pPr>
      <w:r>
        <w:separator/>
      </w:r>
    </w:p>
  </w:endnote>
  <w:endnote w:type="continuationSeparator" w:id="1">
    <w:p w:rsidR="00BC1F84" w:rsidRDefault="00BC1F84" w:rsidP="00152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3547"/>
      <w:docPartObj>
        <w:docPartGallery w:val="Page Numbers (Bottom of Page)"/>
        <w:docPartUnique/>
      </w:docPartObj>
    </w:sdtPr>
    <w:sdtContent>
      <w:p w:rsidR="00152015" w:rsidRDefault="004F30E1">
        <w:pPr>
          <w:pStyle w:val="Footer"/>
          <w:jc w:val="center"/>
        </w:pPr>
        <w:fldSimple w:instr=" PAGE   \* MERGEFORMAT ">
          <w:r w:rsidR="00074978">
            <w:rPr>
              <w:noProof/>
            </w:rPr>
            <w:t>1</w:t>
          </w:r>
        </w:fldSimple>
      </w:p>
    </w:sdtContent>
  </w:sdt>
  <w:p w:rsidR="00152015" w:rsidRDefault="00152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F84" w:rsidRDefault="00BC1F84" w:rsidP="00152015">
      <w:pPr>
        <w:spacing w:after="0" w:line="240" w:lineRule="auto"/>
      </w:pPr>
      <w:r>
        <w:separator/>
      </w:r>
    </w:p>
  </w:footnote>
  <w:footnote w:type="continuationSeparator" w:id="1">
    <w:p w:rsidR="00BC1F84" w:rsidRDefault="00BC1F84" w:rsidP="001520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0D4EA5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0000007"/>
    <w:multiLevelType w:val="hybridMultilevel"/>
    <w:tmpl w:val="609CD3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10"/>
    <w:multiLevelType w:val="hybridMultilevel"/>
    <w:tmpl w:val="E3722A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15"/>
    <w:multiLevelType w:val="hybridMultilevel"/>
    <w:tmpl w:val="B53AE0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0000016"/>
    <w:multiLevelType w:val="hybridMultilevel"/>
    <w:tmpl w:val="11E832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0000017"/>
    <w:multiLevelType w:val="hybridMultilevel"/>
    <w:tmpl w:val="BE509A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000001C"/>
    <w:multiLevelType w:val="hybridMultilevel"/>
    <w:tmpl w:val="8E5CDF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000001E"/>
    <w:multiLevelType w:val="hybridMultilevel"/>
    <w:tmpl w:val="58EA84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0000021"/>
    <w:multiLevelType w:val="hybridMultilevel"/>
    <w:tmpl w:val="6DA49F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0000027"/>
    <w:multiLevelType w:val="hybridMultilevel"/>
    <w:tmpl w:val="12BE5A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0000002B"/>
    <w:multiLevelType w:val="hybridMultilevel"/>
    <w:tmpl w:val="102EF0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0000036"/>
    <w:multiLevelType w:val="hybridMultilevel"/>
    <w:tmpl w:val="BE9257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0000038"/>
    <w:multiLevelType w:val="hybridMultilevel"/>
    <w:tmpl w:val="CDEC64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00000040"/>
    <w:multiLevelType w:val="hybridMultilevel"/>
    <w:tmpl w:val="0C72F014"/>
    <w:lvl w:ilvl="0" w:tplc="4009000B">
      <w:start w:val="1"/>
      <w:numFmt w:val="bullet"/>
      <w:lvlText w:val=""/>
      <w:lvlJc w:val="left"/>
      <w:pPr>
        <w:ind w:left="765" w:hanging="360"/>
      </w:pPr>
      <w:rPr>
        <w:rFonts w:ascii="Wingdings" w:hAnsi="Wingdings"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4">
    <w:nsid w:val="00000048"/>
    <w:multiLevelType w:val="hybridMultilevel"/>
    <w:tmpl w:val="D68087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00000052"/>
    <w:multiLevelType w:val="hybridMultilevel"/>
    <w:tmpl w:val="25208DE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00000053"/>
    <w:multiLevelType w:val="hybridMultilevel"/>
    <w:tmpl w:val="ADEE0A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00000083"/>
    <w:multiLevelType w:val="hybridMultilevel"/>
    <w:tmpl w:val="D87245D4"/>
    <w:lvl w:ilvl="0" w:tplc="4009000B">
      <w:start w:val="1"/>
      <w:numFmt w:val="bullet"/>
      <w:lvlText w:val=""/>
      <w:lvlJc w:val="left"/>
      <w:pPr>
        <w:ind w:left="820" w:hanging="360"/>
      </w:pPr>
      <w:rPr>
        <w:rFonts w:ascii="Wingdings" w:hAnsi="Wingdings"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num w:numId="1">
    <w:abstractNumId w:val="4"/>
  </w:num>
  <w:num w:numId="2">
    <w:abstractNumId w:val="7"/>
  </w:num>
  <w:num w:numId="3">
    <w:abstractNumId w:val="0"/>
  </w:num>
  <w:num w:numId="4">
    <w:abstractNumId w:val="17"/>
  </w:num>
  <w:num w:numId="5">
    <w:abstractNumId w:val="9"/>
  </w:num>
  <w:num w:numId="6">
    <w:abstractNumId w:val="14"/>
  </w:num>
  <w:num w:numId="7">
    <w:abstractNumId w:val="3"/>
  </w:num>
  <w:num w:numId="8">
    <w:abstractNumId w:val="6"/>
  </w:num>
  <w:num w:numId="9">
    <w:abstractNumId w:val="2"/>
  </w:num>
  <w:num w:numId="10">
    <w:abstractNumId w:val="8"/>
  </w:num>
  <w:num w:numId="11">
    <w:abstractNumId w:val="5"/>
  </w:num>
  <w:num w:numId="12">
    <w:abstractNumId w:val="16"/>
  </w:num>
  <w:num w:numId="13">
    <w:abstractNumId w:val="10"/>
  </w:num>
  <w:num w:numId="14">
    <w:abstractNumId w:val="15"/>
  </w:num>
  <w:num w:numId="15">
    <w:abstractNumId w:val="12"/>
  </w:num>
  <w:num w:numId="16">
    <w:abstractNumId w:val="11"/>
  </w:num>
  <w:num w:numId="17">
    <w:abstractNumId w:val="13"/>
  </w:num>
  <w:num w:numId="18">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F5EED"/>
    <w:rsid w:val="00004058"/>
    <w:rsid w:val="000124B7"/>
    <w:rsid w:val="00022760"/>
    <w:rsid w:val="00030ED3"/>
    <w:rsid w:val="00037CC1"/>
    <w:rsid w:val="00062D76"/>
    <w:rsid w:val="00063D2B"/>
    <w:rsid w:val="000645C4"/>
    <w:rsid w:val="00065C84"/>
    <w:rsid w:val="00074978"/>
    <w:rsid w:val="000758A3"/>
    <w:rsid w:val="000B14B0"/>
    <w:rsid w:val="000D0F2A"/>
    <w:rsid w:val="000D19D0"/>
    <w:rsid w:val="000E040C"/>
    <w:rsid w:val="000E201F"/>
    <w:rsid w:val="000E44F8"/>
    <w:rsid w:val="000E5A90"/>
    <w:rsid w:val="000E5D91"/>
    <w:rsid w:val="00102ACE"/>
    <w:rsid w:val="00106EB1"/>
    <w:rsid w:val="00122D1D"/>
    <w:rsid w:val="00127D62"/>
    <w:rsid w:val="00134BB8"/>
    <w:rsid w:val="0013603F"/>
    <w:rsid w:val="001414F7"/>
    <w:rsid w:val="00147DEA"/>
    <w:rsid w:val="00152015"/>
    <w:rsid w:val="001822AA"/>
    <w:rsid w:val="00183228"/>
    <w:rsid w:val="001A5FD7"/>
    <w:rsid w:val="001B3682"/>
    <w:rsid w:val="001D3B69"/>
    <w:rsid w:val="001E077B"/>
    <w:rsid w:val="001E5DCC"/>
    <w:rsid w:val="001F275E"/>
    <w:rsid w:val="00201ECD"/>
    <w:rsid w:val="00230F5D"/>
    <w:rsid w:val="002506E1"/>
    <w:rsid w:val="00251054"/>
    <w:rsid w:val="00251FF5"/>
    <w:rsid w:val="0027656F"/>
    <w:rsid w:val="00280FB7"/>
    <w:rsid w:val="00281B9B"/>
    <w:rsid w:val="002838AB"/>
    <w:rsid w:val="00284475"/>
    <w:rsid w:val="00286A94"/>
    <w:rsid w:val="00287293"/>
    <w:rsid w:val="0029646C"/>
    <w:rsid w:val="002A5BB4"/>
    <w:rsid w:val="002B0787"/>
    <w:rsid w:val="002C7894"/>
    <w:rsid w:val="002D0967"/>
    <w:rsid w:val="002D1684"/>
    <w:rsid w:val="002E2310"/>
    <w:rsid w:val="002E6D05"/>
    <w:rsid w:val="002F7F6D"/>
    <w:rsid w:val="003066D2"/>
    <w:rsid w:val="003325A7"/>
    <w:rsid w:val="003343F9"/>
    <w:rsid w:val="003542FB"/>
    <w:rsid w:val="00357ABD"/>
    <w:rsid w:val="00375F2C"/>
    <w:rsid w:val="00384CFA"/>
    <w:rsid w:val="003C58C6"/>
    <w:rsid w:val="003E3084"/>
    <w:rsid w:val="003E56DC"/>
    <w:rsid w:val="003E62BE"/>
    <w:rsid w:val="003E6709"/>
    <w:rsid w:val="0040218D"/>
    <w:rsid w:val="00421C6A"/>
    <w:rsid w:val="00444B5D"/>
    <w:rsid w:val="00455950"/>
    <w:rsid w:val="0046595C"/>
    <w:rsid w:val="004659CA"/>
    <w:rsid w:val="004726A1"/>
    <w:rsid w:val="00491DE9"/>
    <w:rsid w:val="00494841"/>
    <w:rsid w:val="004A52EE"/>
    <w:rsid w:val="004C6D62"/>
    <w:rsid w:val="004C761B"/>
    <w:rsid w:val="004D2C2A"/>
    <w:rsid w:val="004F30E1"/>
    <w:rsid w:val="004F73EB"/>
    <w:rsid w:val="00514758"/>
    <w:rsid w:val="00537E99"/>
    <w:rsid w:val="00547BC6"/>
    <w:rsid w:val="005501CE"/>
    <w:rsid w:val="005517A8"/>
    <w:rsid w:val="005744D1"/>
    <w:rsid w:val="00576BEB"/>
    <w:rsid w:val="00577295"/>
    <w:rsid w:val="005B4081"/>
    <w:rsid w:val="005C3FB9"/>
    <w:rsid w:val="005C4630"/>
    <w:rsid w:val="005E52D1"/>
    <w:rsid w:val="005E5F3D"/>
    <w:rsid w:val="005E6308"/>
    <w:rsid w:val="005E69B8"/>
    <w:rsid w:val="005F2F01"/>
    <w:rsid w:val="005F65CE"/>
    <w:rsid w:val="00616D93"/>
    <w:rsid w:val="00622B04"/>
    <w:rsid w:val="00642D41"/>
    <w:rsid w:val="00650F18"/>
    <w:rsid w:val="00656EDD"/>
    <w:rsid w:val="0066032F"/>
    <w:rsid w:val="006643D2"/>
    <w:rsid w:val="00667DFE"/>
    <w:rsid w:val="00671914"/>
    <w:rsid w:val="00672B17"/>
    <w:rsid w:val="006A6D75"/>
    <w:rsid w:val="006B19CB"/>
    <w:rsid w:val="006F3CE8"/>
    <w:rsid w:val="00730D91"/>
    <w:rsid w:val="007326A3"/>
    <w:rsid w:val="00742A00"/>
    <w:rsid w:val="007442ED"/>
    <w:rsid w:val="00766C44"/>
    <w:rsid w:val="00766FD8"/>
    <w:rsid w:val="007807DD"/>
    <w:rsid w:val="00796751"/>
    <w:rsid w:val="007A5032"/>
    <w:rsid w:val="007B3999"/>
    <w:rsid w:val="007B6EF5"/>
    <w:rsid w:val="007C7A7E"/>
    <w:rsid w:val="007F3171"/>
    <w:rsid w:val="00805FDE"/>
    <w:rsid w:val="00812B41"/>
    <w:rsid w:val="008135DF"/>
    <w:rsid w:val="00826804"/>
    <w:rsid w:val="008507DC"/>
    <w:rsid w:val="00851D19"/>
    <w:rsid w:val="00860B23"/>
    <w:rsid w:val="008769C1"/>
    <w:rsid w:val="00881245"/>
    <w:rsid w:val="0089475D"/>
    <w:rsid w:val="00895CB4"/>
    <w:rsid w:val="008B0D24"/>
    <w:rsid w:val="008B2168"/>
    <w:rsid w:val="008B7839"/>
    <w:rsid w:val="008D0D5C"/>
    <w:rsid w:val="008D6818"/>
    <w:rsid w:val="00901F72"/>
    <w:rsid w:val="0090582E"/>
    <w:rsid w:val="00914FE6"/>
    <w:rsid w:val="00916333"/>
    <w:rsid w:val="00923595"/>
    <w:rsid w:val="00930EA7"/>
    <w:rsid w:val="00944C5B"/>
    <w:rsid w:val="00947FFA"/>
    <w:rsid w:val="00950A8F"/>
    <w:rsid w:val="00966D8A"/>
    <w:rsid w:val="0098030F"/>
    <w:rsid w:val="0099378A"/>
    <w:rsid w:val="0099429D"/>
    <w:rsid w:val="009A0A6E"/>
    <w:rsid w:val="009A5E20"/>
    <w:rsid w:val="009A6AD8"/>
    <w:rsid w:val="009B6467"/>
    <w:rsid w:val="009D1911"/>
    <w:rsid w:val="009E6B88"/>
    <w:rsid w:val="009E76F1"/>
    <w:rsid w:val="009F5039"/>
    <w:rsid w:val="00A03F59"/>
    <w:rsid w:val="00A17F03"/>
    <w:rsid w:val="00A23035"/>
    <w:rsid w:val="00A4308E"/>
    <w:rsid w:val="00A44C04"/>
    <w:rsid w:val="00A758F7"/>
    <w:rsid w:val="00A763CD"/>
    <w:rsid w:val="00A76EB6"/>
    <w:rsid w:val="00A83EE5"/>
    <w:rsid w:val="00A93FB7"/>
    <w:rsid w:val="00A96193"/>
    <w:rsid w:val="00AB24D3"/>
    <w:rsid w:val="00AD2278"/>
    <w:rsid w:val="00AD3298"/>
    <w:rsid w:val="00AD4990"/>
    <w:rsid w:val="00AD4C35"/>
    <w:rsid w:val="00AE5BAF"/>
    <w:rsid w:val="00B10A21"/>
    <w:rsid w:val="00B166B7"/>
    <w:rsid w:val="00B30F82"/>
    <w:rsid w:val="00B31CC3"/>
    <w:rsid w:val="00B40C27"/>
    <w:rsid w:val="00B42EFC"/>
    <w:rsid w:val="00B45E83"/>
    <w:rsid w:val="00B51CE4"/>
    <w:rsid w:val="00B623C9"/>
    <w:rsid w:val="00B75399"/>
    <w:rsid w:val="00B95CDE"/>
    <w:rsid w:val="00BB37E7"/>
    <w:rsid w:val="00BC1BF0"/>
    <w:rsid w:val="00BC1F84"/>
    <w:rsid w:val="00BC27BA"/>
    <w:rsid w:val="00BC2FB8"/>
    <w:rsid w:val="00BE0512"/>
    <w:rsid w:val="00BE16A3"/>
    <w:rsid w:val="00BF3E4A"/>
    <w:rsid w:val="00BF5EED"/>
    <w:rsid w:val="00C03BA3"/>
    <w:rsid w:val="00C0504A"/>
    <w:rsid w:val="00C06F80"/>
    <w:rsid w:val="00C14D3E"/>
    <w:rsid w:val="00C27AE1"/>
    <w:rsid w:val="00C42770"/>
    <w:rsid w:val="00C476D6"/>
    <w:rsid w:val="00C607CA"/>
    <w:rsid w:val="00C70E6E"/>
    <w:rsid w:val="00C76711"/>
    <w:rsid w:val="00C83409"/>
    <w:rsid w:val="00C83824"/>
    <w:rsid w:val="00C91971"/>
    <w:rsid w:val="00C96E2F"/>
    <w:rsid w:val="00CA1AC0"/>
    <w:rsid w:val="00CB6B1D"/>
    <w:rsid w:val="00CC4652"/>
    <w:rsid w:val="00CD1A63"/>
    <w:rsid w:val="00CF3447"/>
    <w:rsid w:val="00CF6AB7"/>
    <w:rsid w:val="00D15639"/>
    <w:rsid w:val="00D211AA"/>
    <w:rsid w:val="00D346F6"/>
    <w:rsid w:val="00D40762"/>
    <w:rsid w:val="00D4267B"/>
    <w:rsid w:val="00D477BB"/>
    <w:rsid w:val="00D5235F"/>
    <w:rsid w:val="00D6101C"/>
    <w:rsid w:val="00D759E7"/>
    <w:rsid w:val="00D811EE"/>
    <w:rsid w:val="00DC1ECA"/>
    <w:rsid w:val="00DC5C70"/>
    <w:rsid w:val="00DD5809"/>
    <w:rsid w:val="00DD6556"/>
    <w:rsid w:val="00DD7E63"/>
    <w:rsid w:val="00E333C0"/>
    <w:rsid w:val="00E50686"/>
    <w:rsid w:val="00E6129D"/>
    <w:rsid w:val="00E6609C"/>
    <w:rsid w:val="00E66BA7"/>
    <w:rsid w:val="00E83CF7"/>
    <w:rsid w:val="00E939E2"/>
    <w:rsid w:val="00EA2C32"/>
    <w:rsid w:val="00EA5A70"/>
    <w:rsid w:val="00ED3F5A"/>
    <w:rsid w:val="00EE7A5F"/>
    <w:rsid w:val="00EF4F0F"/>
    <w:rsid w:val="00EF54AF"/>
    <w:rsid w:val="00F048D4"/>
    <w:rsid w:val="00F11F57"/>
    <w:rsid w:val="00F14B83"/>
    <w:rsid w:val="00F25C31"/>
    <w:rsid w:val="00F35387"/>
    <w:rsid w:val="00F37069"/>
    <w:rsid w:val="00F51398"/>
    <w:rsid w:val="00F70E84"/>
    <w:rsid w:val="00F71498"/>
    <w:rsid w:val="00F763F8"/>
    <w:rsid w:val="00F95CC8"/>
    <w:rsid w:val="00FA4731"/>
    <w:rsid w:val="00FA7EAF"/>
    <w:rsid w:val="00FB1F73"/>
    <w:rsid w:val="00FB468E"/>
    <w:rsid w:val="00FC0E08"/>
    <w:rsid w:val="00FE1160"/>
    <w:rsid w:val="00FE65DB"/>
    <w:rsid w:val="00FF27BC"/>
    <w:rsid w:val="00FF2C4D"/>
    <w:rsid w:val="00FF76A3"/>
    <w:rsid w:val="00FF790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295"/>
  </w:style>
  <w:style w:type="paragraph" w:styleId="Heading1">
    <w:name w:val="heading 1"/>
    <w:basedOn w:val="Normal"/>
    <w:link w:val="Heading1Char"/>
    <w:uiPriority w:val="9"/>
    <w:qFormat/>
    <w:rsid w:val="00622B04"/>
    <w:pPr>
      <w:widowControl w:val="0"/>
      <w:autoSpaceDE w:val="0"/>
      <w:autoSpaceDN w:val="0"/>
      <w:spacing w:before="120" w:after="0" w:line="240" w:lineRule="auto"/>
      <w:ind w:left="100"/>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3C0"/>
    <w:pPr>
      <w:ind w:left="720"/>
      <w:contextualSpacing/>
    </w:pPr>
  </w:style>
  <w:style w:type="paragraph" w:styleId="Header">
    <w:name w:val="header"/>
    <w:basedOn w:val="Normal"/>
    <w:link w:val="HeaderChar"/>
    <w:uiPriority w:val="99"/>
    <w:semiHidden/>
    <w:unhideWhenUsed/>
    <w:rsid w:val="001520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2015"/>
  </w:style>
  <w:style w:type="paragraph" w:styleId="Footer">
    <w:name w:val="footer"/>
    <w:basedOn w:val="Normal"/>
    <w:link w:val="FooterChar"/>
    <w:uiPriority w:val="99"/>
    <w:unhideWhenUsed/>
    <w:rsid w:val="00152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015"/>
  </w:style>
  <w:style w:type="paragraph" w:customStyle="1" w:styleId="Default">
    <w:name w:val="Default"/>
    <w:rsid w:val="00AD2278"/>
    <w:pPr>
      <w:autoSpaceDE w:val="0"/>
      <w:autoSpaceDN w:val="0"/>
      <w:adjustRightInd w:val="0"/>
      <w:spacing w:after="0" w:line="240" w:lineRule="auto"/>
    </w:pPr>
    <w:rPr>
      <w:rFonts w:ascii="Calibri" w:hAnsi="Calibri" w:cs="Calibri"/>
      <w:color w:val="000000"/>
      <w:sz w:val="24"/>
      <w:szCs w:val="24"/>
      <w:lang w:bidi="bn-IN"/>
    </w:rPr>
  </w:style>
  <w:style w:type="character" w:customStyle="1" w:styleId="Heading1Char">
    <w:name w:val="Heading 1 Char"/>
    <w:basedOn w:val="DefaultParagraphFont"/>
    <w:link w:val="Heading1"/>
    <w:uiPriority w:val="9"/>
    <w:rsid w:val="00622B04"/>
    <w:rPr>
      <w:rFonts w:ascii="Times New Roman" w:eastAsia="Times New Roman" w:hAnsi="Times New Roman" w:cs="Times New Roman"/>
      <w:b/>
      <w:bCs/>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Dibakar</cp:lastModifiedBy>
  <cp:revision>8</cp:revision>
  <dcterms:created xsi:type="dcterms:W3CDTF">2024-05-29T04:59:00Z</dcterms:created>
  <dcterms:modified xsi:type="dcterms:W3CDTF">2024-05-29T06:20:00Z</dcterms:modified>
</cp:coreProperties>
</file>